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SERENA TESTA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2EL1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romanzo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nascita e lo sviluppo del romanzo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di formazione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d’attualità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giallo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d’avventura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fantasy e fantascienza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storico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 Promessi Sposi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Introduzione generale dell’opera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Sistema dei personaggi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Analisi dei capitoli (3, 4, 8, 20-23) attraverso contenuti multimediali forniti dalla docente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testo poetico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ritmo. Versi e strutture metriche della poesia italiana. Le figure retoriche della poesia italiana. Capitolo 1: Chi è il poeta: Il ruolo del poeta.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poeta del mito. La sacralità del poeta. La poesia eternatrice. Il poeta nel tempo.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Autori coinvolti: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Giovanni Pascoli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Temporale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Il lampo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Il tuono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L’assiuolo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Caio Valerio Catullo: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Viviamo mia Lesbia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Un tempo dicevi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Dante Alighieri: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Guido, i’vorrei che tu e Lapo e io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Francesco Petrarca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Solo e pensoso i più deserti campi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Ugo Foscolo: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 Zacinto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Giacomo Leopardi: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L’infinito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Il passero solitario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A Silvia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Il sabato del villaggio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Gabriele D’Annunzio: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La pioggia nel pineto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Umberto Saba: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Trieste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Città vecchia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Giuseppe Ungaretti: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Il porto sepolto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 Veglia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 Fratelli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 Commiato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Eugenio Montale: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Meriggiare pallido e assorto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Spesso il male di vivere ho incontrato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Cigola la carrucola del pozzo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Il Teatro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nascita e lo sviluppo del teatro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tragedia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commedia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Evoluzione del teatro: dal Medioevo al Settecento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Carlo Goldoni,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La locandiera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Evoluzione del teatro: dal secondo Ottocento ad oggi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Epica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L’Eneide: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introduzione, analisi della struttura e tematiche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Passi analizzati: Il proemio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Laocoonte (v 39-66, 199- 217, 228-243)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La morte di Priamo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Polidoro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Il tragico amore di Didone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Il genere epico nel Medioevo: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Chanson de geste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L’epica cavalleresca: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Matteo Maria Boiardo: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L’Orlando Innamorato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proemio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Ludovico Ariosto: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L’Orlando furioso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proemio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GRAMMATICA: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Morfologia: i pronomi, l’avverbio, la preposizione, la congiunzione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Sintassi della frase: analisi logica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Soggetto, predicato verbale/nominale, attributo, apposizione, il complemento oggetto, il complemento predicativo del soggetto,il complemento di termine, il complemento di specificazione, il complemento partitivo, il complemento d’agente e di causa efficiente, il complemento di causa, di fine o scopo, il complemento di stato in luogo, moto a luogo, per luogo, da luogo, il complemento di tempo determinato/continuato, il complemento di modo, il complemento di mezzo, il complemento di compagnia/unione, il complemento di svantaggio/vantaggio, il complemento di argomento, il complemento di abbondanza e privazione, il complemento di materia.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Sintassi della frase complessa: analisi del periodo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Proposizione principale, proposizione coordinata, proposizione subordinata: la proposizione soggettiva ed oggettiva, proposizione interrogativa indiretta, proposizione relativa , proposizione finale, proposizione modale, proposizione causale, proposizione strumentale e locativa, proposizione concessiva, proposizione condizionale proposizione eccettuativa e comparativa.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Comunicazione e scrittura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Il testo argomentativo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Il testo espositivo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EDUCAZIONE CIVICA: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“Io sono in-dipendente” , visione del video di Giorgia Benusiglio e intervista a Giorgio Maira, consulto di cuori connessi.it , lettura e dibattito collettivo su tre storie selezionate dalla docente. Consulto del quotidiano in classe attraverso la lettura di alcuni articoli sulle dipendenze, selezionati dalla docente.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Una vita da lettori: Narrativa / Epica / Poesia - I testi e la scrittura autori: Maria Fontana, Laura Forte e Maria Teresa Talice editore Zanichelli A tutto campo, strumenti per conoscere e usare l’italiano. Grammatica e lessico. Autori: Marcello Sensini Editore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2135"/>
        <w:gridCol w:w="1694"/>
        <w:gridCol w:w="1698"/>
        <w:gridCol w:w="3634"/>
        <w:tblGridChange w:id="0">
          <w:tblGrid>
            <w:gridCol w:w="693"/>
            <w:gridCol w:w="2135"/>
            <w:gridCol w:w="1694"/>
            <w:gridCol w:w="1698"/>
            <w:gridCol w:w="3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28/05/2024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Serena Testa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Nicolò Gagliardi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Simone Trabuio 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next w:val="Normale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wyG5gDskVFML9UkGmAlqlnIsvQ==">CgMxLjA4AHIhMS13SHo3NEZvR0RoY29SYzg2cGNZdXhmbjJwQXYzQ2RI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2021-03-30T11:05:00Z</dcterms:created>
  <dc:creator>@</dc:creator>
</cp:coreProperties>
</file>