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09B" w:rsidRDefault="00530DCC">
      <w:pPr>
        <w:spacing w:after="3" w:line="263" w:lineRule="auto"/>
        <w:ind w:right="12"/>
        <w:rPr>
          <w:color w:val="1F3864"/>
        </w:rPr>
      </w:pPr>
      <w:r>
        <w:rPr>
          <w:noProof/>
          <w:color w:val="1F3864"/>
          <w:lang w:eastAsia="it-IT"/>
        </w:rPr>
        <w:drawing>
          <wp:inline distT="0" distB="0" distL="0" distR="0" wp14:anchorId="15440A8C" wp14:editId="6E5552F5">
            <wp:extent cx="6120130" cy="10676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67629"/>
                    </a:xfrm>
                    <a:prstGeom prst="rect">
                      <a:avLst/>
                    </a:prstGeom>
                    <a:noFill/>
                    <a:ln>
                      <a:noFill/>
                    </a:ln>
                  </pic:spPr>
                </pic:pic>
              </a:graphicData>
            </a:graphic>
          </wp:inline>
        </w:drawing>
      </w:r>
    </w:p>
    <w:p w:rsidR="00A1209B" w:rsidRDefault="00A1209B">
      <w:pPr>
        <w:spacing w:after="3" w:line="263" w:lineRule="auto"/>
        <w:ind w:right="12"/>
        <w:rPr>
          <w:color w:val="1F3864"/>
        </w:rPr>
      </w:pPr>
    </w:p>
    <w:tbl>
      <w:tblPr>
        <w:tblW w:w="49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213"/>
        <w:gridCol w:w="3194"/>
      </w:tblGrid>
      <w:tr w:rsidR="00A1209B">
        <w:trPr>
          <w:trHeight w:val="839"/>
        </w:trPr>
        <w:tc>
          <w:tcPr>
            <w:tcW w:w="5000" w:type="pct"/>
            <w:gridSpan w:val="3"/>
            <w:shd w:val="clear" w:color="auto" w:fill="D9E2F3"/>
            <w:vAlign w:val="center"/>
          </w:tcPr>
          <w:p w:rsidR="00530DCC" w:rsidRPr="00530DCC" w:rsidRDefault="00530DCC" w:rsidP="00530DCC">
            <w:pPr>
              <w:spacing w:after="0" w:line="240" w:lineRule="auto"/>
              <w:jc w:val="center"/>
              <w:rPr>
                <w:rFonts w:ascii="Verdana" w:eastAsia="Verdana" w:hAnsi="Verdana" w:cs="Arial"/>
                <w:b/>
              </w:rPr>
            </w:pPr>
            <w:r w:rsidRPr="00530DCC">
              <w:rPr>
                <w:rFonts w:ascii="Verdana" w:eastAsia="Verdana" w:hAnsi="Verdana" w:cs="Arial"/>
                <w:b/>
              </w:rPr>
              <w:t>PROGRAMMA SVOLTO</w:t>
            </w:r>
          </w:p>
          <w:p w:rsidR="00A1209B" w:rsidRDefault="00573675" w:rsidP="00530DCC">
            <w:pPr>
              <w:jc w:val="center"/>
              <w:rPr>
                <w:rFonts w:ascii="Arial" w:eastAsia="Verdana" w:hAnsi="Arial" w:cs="Arial"/>
                <w:b/>
              </w:rPr>
            </w:pPr>
            <w:r>
              <w:rPr>
                <w:sz w:val="24"/>
                <w:szCs w:val="24"/>
              </w:rPr>
              <w:t>ANNO SCOLASTICO 202</w:t>
            </w:r>
            <w:r w:rsidR="00FD3013">
              <w:rPr>
                <w:sz w:val="24"/>
                <w:szCs w:val="24"/>
              </w:rPr>
              <w:t>3</w:t>
            </w:r>
            <w:r>
              <w:rPr>
                <w:sz w:val="24"/>
                <w:szCs w:val="24"/>
              </w:rPr>
              <w:t>/202</w:t>
            </w:r>
            <w:r w:rsidR="00FD3013">
              <w:rPr>
                <w:sz w:val="24"/>
                <w:szCs w:val="24"/>
              </w:rPr>
              <w:t>4</w:t>
            </w:r>
          </w:p>
        </w:tc>
      </w:tr>
      <w:tr w:rsidR="00A1209B">
        <w:trPr>
          <w:trHeight w:val="837"/>
        </w:trPr>
        <w:tc>
          <w:tcPr>
            <w:tcW w:w="1638" w:type="pct"/>
          </w:tcPr>
          <w:p w:rsidR="00A1209B" w:rsidRDefault="00A1209B">
            <w:pPr>
              <w:jc w:val="center"/>
              <w:rPr>
                <w:rFonts w:ascii="Arial" w:eastAsia="Verdana" w:hAnsi="Arial" w:cs="Arial"/>
                <w:b/>
              </w:rPr>
            </w:pPr>
            <w:r>
              <w:rPr>
                <w:rFonts w:ascii="Arial" w:eastAsia="Verdana" w:hAnsi="Arial" w:cs="Arial"/>
                <w:b/>
              </w:rPr>
              <w:t>DOCENTE</w:t>
            </w:r>
          </w:p>
          <w:p w:rsidR="00A1209B" w:rsidRDefault="00A1209B">
            <w:pPr>
              <w:jc w:val="center"/>
              <w:rPr>
                <w:rFonts w:ascii="Arial" w:eastAsia="Verdana" w:hAnsi="Arial" w:cs="Arial"/>
                <w:b/>
              </w:rPr>
            </w:pPr>
            <w:r>
              <w:rPr>
                <w:rFonts w:ascii="Arial" w:eastAsia="Verdana" w:hAnsi="Arial" w:cs="Arial"/>
                <w:b/>
              </w:rPr>
              <w:t>M.SCOCCIANTI</w:t>
            </w:r>
          </w:p>
        </w:tc>
        <w:tc>
          <w:tcPr>
            <w:tcW w:w="1686" w:type="pct"/>
          </w:tcPr>
          <w:p w:rsidR="00A1209B" w:rsidRDefault="00A1209B">
            <w:pPr>
              <w:jc w:val="center"/>
              <w:rPr>
                <w:rFonts w:ascii="Arial" w:eastAsia="Verdana" w:hAnsi="Arial" w:cs="Arial"/>
                <w:b/>
              </w:rPr>
            </w:pPr>
            <w:r>
              <w:rPr>
                <w:rFonts w:ascii="Arial" w:eastAsia="Verdana" w:hAnsi="Arial" w:cs="Arial"/>
                <w:b/>
              </w:rPr>
              <w:t>MATERIA</w:t>
            </w:r>
          </w:p>
          <w:p w:rsidR="00A1209B" w:rsidRDefault="00A1209B">
            <w:pPr>
              <w:jc w:val="center"/>
              <w:rPr>
                <w:rFonts w:ascii="Arial" w:eastAsia="Verdana" w:hAnsi="Arial" w:cs="Arial"/>
                <w:b/>
              </w:rPr>
            </w:pPr>
            <w:r>
              <w:rPr>
                <w:rFonts w:ascii="Arial" w:eastAsia="Verdana" w:hAnsi="Arial" w:cs="Arial"/>
                <w:b/>
              </w:rPr>
              <w:t>MATEMATICA</w:t>
            </w:r>
          </w:p>
        </w:tc>
        <w:tc>
          <w:tcPr>
            <w:tcW w:w="1676" w:type="pct"/>
          </w:tcPr>
          <w:p w:rsidR="00A1209B" w:rsidRDefault="00A1209B">
            <w:pPr>
              <w:jc w:val="center"/>
              <w:rPr>
                <w:rFonts w:ascii="Arial" w:eastAsia="Verdana" w:hAnsi="Arial" w:cs="Arial"/>
                <w:b/>
              </w:rPr>
            </w:pPr>
            <w:r>
              <w:rPr>
                <w:rFonts w:ascii="Arial" w:eastAsia="Verdana" w:hAnsi="Arial" w:cs="Arial"/>
                <w:b/>
              </w:rPr>
              <w:t>CLASSE</w:t>
            </w:r>
          </w:p>
          <w:p w:rsidR="00A1209B" w:rsidRDefault="00A91676">
            <w:pPr>
              <w:jc w:val="center"/>
              <w:rPr>
                <w:rFonts w:ascii="Arial" w:eastAsia="Verdana" w:hAnsi="Arial" w:cs="Arial"/>
                <w:b/>
              </w:rPr>
            </w:pPr>
            <w:r>
              <w:rPr>
                <w:rFonts w:ascii="Arial" w:eastAsia="Verdana" w:hAnsi="Arial" w:cs="Arial"/>
                <w:b/>
              </w:rPr>
              <w:t>2</w:t>
            </w:r>
            <w:r w:rsidR="00A1209B">
              <w:rPr>
                <w:rFonts w:ascii="Arial" w:eastAsia="Verdana" w:hAnsi="Arial" w:cs="Arial"/>
                <w:b/>
              </w:rPr>
              <w:t>CAT1</w:t>
            </w:r>
          </w:p>
        </w:tc>
      </w:tr>
      <w:tr w:rsidR="00A1209B">
        <w:trPr>
          <w:trHeight w:val="837"/>
        </w:trPr>
        <w:tc>
          <w:tcPr>
            <w:tcW w:w="5000" w:type="pct"/>
            <w:gridSpan w:val="3"/>
          </w:tcPr>
          <w:p w:rsidR="003A4D2D" w:rsidRDefault="003A4D2D" w:rsidP="003A4D2D">
            <w:pPr>
              <w:spacing w:after="0" w:line="240" w:lineRule="auto"/>
              <w:jc w:val="both"/>
              <w:rPr>
                <w:rFonts w:ascii="Arial" w:eastAsia="Times New Roman" w:hAnsi="Arial" w:cs="Arial"/>
              </w:rPr>
            </w:pPr>
          </w:p>
          <w:p w:rsidR="003240D2" w:rsidRPr="00CF06C5" w:rsidRDefault="004E483C" w:rsidP="006E4C70">
            <w:pPr>
              <w:numPr>
                <w:ilvl w:val="0"/>
                <w:numId w:val="23"/>
              </w:numPr>
              <w:spacing w:after="0" w:line="240" w:lineRule="auto"/>
              <w:jc w:val="both"/>
              <w:rPr>
                <w:rFonts w:ascii="Arial" w:eastAsia="Times New Roman" w:hAnsi="Arial" w:cs="Arial"/>
                <w:b/>
                <w:u w:val="single"/>
              </w:rPr>
            </w:pPr>
            <w:r w:rsidRPr="00CF06C5">
              <w:rPr>
                <w:rFonts w:ascii="Arial" w:eastAsia="Times New Roman" w:hAnsi="Arial" w:cs="Arial"/>
                <w:b/>
                <w:u w:val="single"/>
              </w:rPr>
              <w:t>Aritmetica e algebra</w:t>
            </w:r>
            <w:r w:rsidR="003240D2" w:rsidRPr="00CF06C5">
              <w:rPr>
                <w:rFonts w:ascii="Arial" w:eastAsia="Times New Roman" w:hAnsi="Arial" w:cs="Arial"/>
                <w:b/>
                <w:u w:val="single"/>
              </w:rPr>
              <w:t xml:space="preserve"> </w:t>
            </w:r>
          </w:p>
          <w:p w:rsidR="00484877" w:rsidRPr="00E1574D" w:rsidRDefault="00484877" w:rsidP="00484877">
            <w:pPr>
              <w:spacing w:after="0" w:line="240" w:lineRule="auto"/>
              <w:ind w:left="360"/>
              <w:jc w:val="both"/>
              <w:rPr>
                <w:rFonts w:ascii="Arial" w:eastAsia="Times New Roman" w:hAnsi="Arial" w:cs="Arial"/>
              </w:rPr>
            </w:pPr>
          </w:p>
          <w:p w:rsidR="0084712C" w:rsidRPr="00E1574D" w:rsidRDefault="0084712C" w:rsidP="00484877">
            <w:pPr>
              <w:spacing w:after="0" w:line="240" w:lineRule="auto"/>
              <w:ind w:left="360"/>
              <w:jc w:val="both"/>
              <w:rPr>
                <w:rFonts w:ascii="Arial" w:eastAsia="Times New Roman" w:hAnsi="Arial" w:cs="Arial"/>
              </w:rPr>
            </w:pPr>
          </w:p>
          <w:p w:rsidR="00EE7899"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 xml:space="preserve">Definizione </w:t>
            </w:r>
            <w:r w:rsidR="00EE7899" w:rsidRPr="00E1574D">
              <w:rPr>
                <w:rFonts w:ascii="Arial" w:eastAsia="Times New Roman" w:hAnsi="Arial" w:cs="Arial"/>
              </w:rPr>
              <w:t>di numero reale</w:t>
            </w:r>
          </w:p>
          <w:p w:rsidR="0084712C" w:rsidRPr="00E1574D" w:rsidRDefault="00EE7899"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 xml:space="preserve">Definizione </w:t>
            </w:r>
            <w:r w:rsidR="0084712C" w:rsidRPr="00E1574D">
              <w:rPr>
                <w:rFonts w:ascii="Arial" w:eastAsia="Times New Roman" w:hAnsi="Arial" w:cs="Arial"/>
              </w:rPr>
              <w:t xml:space="preserve">di radicale e terminologia </w:t>
            </w: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 xml:space="preserve">La proprietà invariantiva dei radicali </w:t>
            </w: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I radicali ed il valore assoluto</w:t>
            </w: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 xml:space="preserve">Le operazioni con i radicali: la moltiplicazione, la divisione, il trasporto di un fattore sotto il simbolo di radice, il trasporto di un fattore fuori dal simbolo di radice, potenze di radicali, la radice di un radicale, somma algebrica di radicali </w:t>
            </w: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La razionalizzazione del denominatore di una frazione</w:t>
            </w: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 xml:space="preserve">I radicali quadratici doppi </w:t>
            </w: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 xml:space="preserve">I radicali algebrici </w:t>
            </w:r>
          </w:p>
          <w:p w:rsidR="00D31D30" w:rsidRPr="00E1574D" w:rsidRDefault="00D31D30" w:rsidP="00D31D30">
            <w:pPr>
              <w:spacing w:after="0" w:line="240" w:lineRule="auto"/>
              <w:ind w:left="720"/>
              <w:jc w:val="both"/>
              <w:rPr>
                <w:rFonts w:ascii="Arial" w:eastAsia="Times New Roman" w:hAnsi="Arial" w:cs="Arial"/>
              </w:rPr>
            </w:pPr>
          </w:p>
          <w:p w:rsidR="00A1209B" w:rsidRPr="00CF06C5" w:rsidRDefault="004E483C" w:rsidP="006E4C70">
            <w:pPr>
              <w:numPr>
                <w:ilvl w:val="0"/>
                <w:numId w:val="24"/>
              </w:numPr>
              <w:spacing w:after="0" w:line="240" w:lineRule="auto"/>
              <w:jc w:val="both"/>
              <w:rPr>
                <w:rFonts w:ascii="Arial" w:eastAsia="Times New Roman" w:hAnsi="Arial" w:cs="Arial"/>
                <w:b/>
                <w:u w:val="single"/>
              </w:rPr>
            </w:pPr>
            <w:r w:rsidRPr="00CF06C5">
              <w:rPr>
                <w:rFonts w:ascii="Arial" w:eastAsia="Times New Roman" w:hAnsi="Arial" w:cs="Arial"/>
                <w:b/>
                <w:u w:val="single"/>
              </w:rPr>
              <w:t>Relazioni e funzioni</w:t>
            </w:r>
            <w:r w:rsidR="00A1209B" w:rsidRPr="00CF06C5">
              <w:rPr>
                <w:rFonts w:ascii="Arial" w:eastAsia="Times New Roman" w:hAnsi="Arial" w:cs="Arial"/>
                <w:b/>
                <w:u w:val="single"/>
              </w:rPr>
              <w:t xml:space="preserve"> </w:t>
            </w:r>
          </w:p>
          <w:p w:rsidR="0084712C" w:rsidRPr="00E1574D" w:rsidRDefault="0084712C" w:rsidP="0084712C">
            <w:pPr>
              <w:spacing w:after="0" w:line="240" w:lineRule="auto"/>
              <w:ind w:left="360"/>
              <w:jc w:val="both"/>
              <w:rPr>
                <w:rFonts w:ascii="Arial" w:eastAsia="Times New Roman" w:hAnsi="Arial" w:cs="Arial"/>
              </w:rPr>
            </w:pPr>
          </w:p>
          <w:p w:rsidR="0084712C" w:rsidRPr="00E1574D" w:rsidRDefault="0084712C" w:rsidP="0084712C">
            <w:pPr>
              <w:spacing w:after="0" w:line="240" w:lineRule="auto"/>
              <w:ind w:left="360"/>
              <w:jc w:val="both"/>
              <w:rPr>
                <w:rFonts w:ascii="Arial" w:eastAsia="Times New Roman" w:hAnsi="Arial" w:cs="Arial"/>
              </w:rPr>
            </w:pP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Equazioni intere e fratte e di grado superiore al primo (ripasso)</w:t>
            </w:r>
          </w:p>
          <w:p w:rsidR="0084712C"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Disequazioni intere, fratte e sistemi di disequazioni lineari (ripasso)</w:t>
            </w:r>
          </w:p>
          <w:p w:rsidR="005059A1" w:rsidRPr="00E1574D" w:rsidRDefault="005059A1" w:rsidP="005059A1">
            <w:pPr>
              <w:pStyle w:val="Paragrafoelenco"/>
              <w:numPr>
                <w:ilvl w:val="0"/>
                <w:numId w:val="19"/>
              </w:numPr>
              <w:jc w:val="both"/>
              <w:rPr>
                <w:rFonts w:ascii="Arial" w:eastAsia="Times New Roman" w:hAnsi="Arial" w:cs="Arial"/>
              </w:rPr>
            </w:pPr>
            <w:r w:rsidRPr="00E1574D">
              <w:rPr>
                <w:rFonts w:ascii="Arial" w:eastAsia="Times New Roman" w:hAnsi="Arial" w:cs="Arial"/>
              </w:rPr>
              <w:t xml:space="preserve">Le disequazioni di secondo grado: risoluzione grafica </w:t>
            </w:r>
          </w:p>
          <w:p w:rsidR="005059A1" w:rsidRPr="00E1574D" w:rsidRDefault="005059A1" w:rsidP="005059A1">
            <w:pPr>
              <w:pStyle w:val="Paragrafoelenco"/>
              <w:numPr>
                <w:ilvl w:val="0"/>
                <w:numId w:val="19"/>
              </w:numPr>
              <w:jc w:val="both"/>
              <w:rPr>
                <w:rFonts w:ascii="Arial" w:eastAsia="Times New Roman" w:hAnsi="Arial" w:cs="Arial"/>
              </w:rPr>
            </w:pPr>
            <w:r w:rsidRPr="00E1574D">
              <w:rPr>
                <w:rFonts w:ascii="Arial" w:eastAsia="Times New Roman" w:hAnsi="Arial" w:cs="Arial"/>
              </w:rPr>
              <w:t>Le disequazioni di grado superiore al secondo</w:t>
            </w:r>
          </w:p>
          <w:p w:rsidR="005059A1" w:rsidRPr="00E1574D" w:rsidRDefault="005059A1" w:rsidP="005059A1">
            <w:pPr>
              <w:pStyle w:val="Paragrafoelenco"/>
              <w:numPr>
                <w:ilvl w:val="0"/>
                <w:numId w:val="19"/>
              </w:numPr>
              <w:jc w:val="both"/>
              <w:rPr>
                <w:rFonts w:ascii="Arial" w:eastAsia="Times New Roman" w:hAnsi="Arial" w:cs="Arial"/>
              </w:rPr>
            </w:pPr>
            <w:r w:rsidRPr="00E1574D">
              <w:rPr>
                <w:rFonts w:ascii="Arial" w:eastAsia="Times New Roman" w:hAnsi="Arial" w:cs="Arial"/>
              </w:rPr>
              <w:t>I sistemi di disequazioni.</w:t>
            </w:r>
          </w:p>
          <w:p w:rsidR="00EE7899" w:rsidRPr="00E1574D" w:rsidRDefault="0084712C"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Risoluzione di problemi</w:t>
            </w:r>
            <w:r w:rsidR="005059A1" w:rsidRPr="00E1574D">
              <w:rPr>
                <w:rFonts w:ascii="Arial" w:eastAsia="Times New Roman" w:hAnsi="Arial" w:cs="Arial"/>
              </w:rPr>
              <w:t xml:space="preserve"> con l’utilizzo di una diseguaglianza</w:t>
            </w:r>
          </w:p>
          <w:p w:rsidR="00EE7899" w:rsidRPr="00E1574D" w:rsidRDefault="00EE7899"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Le equazioni di primo grado in due incognite</w:t>
            </w:r>
          </w:p>
          <w:p w:rsidR="00EE7899" w:rsidRPr="00E1574D" w:rsidRDefault="00EE7899"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I principi di equivalenza</w:t>
            </w:r>
          </w:p>
          <w:p w:rsidR="00EE7899" w:rsidRPr="00E1574D" w:rsidRDefault="00EE7899" w:rsidP="00EE7899">
            <w:pPr>
              <w:pStyle w:val="Paragrafoelenco"/>
              <w:numPr>
                <w:ilvl w:val="0"/>
                <w:numId w:val="19"/>
              </w:numPr>
              <w:jc w:val="both"/>
              <w:rPr>
                <w:rFonts w:ascii="Arial" w:eastAsia="Times New Roman" w:hAnsi="Arial" w:cs="Arial"/>
              </w:rPr>
            </w:pPr>
            <w:proofErr w:type="gramStart"/>
            <w:r w:rsidRPr="00E1574D">
              <w:rPr>
                <w:rFonts w:ascii="Arial" w:eastAsia="Times New Roman" w:hAnsi="Arial" w:cs="Arial"/>
              </w:rPr>
              <w:t>Risoluzione  di</w:t>
            </w:r>
            <w:proofErr w:type="gramEnd"/>
            <w:r w:rsidRPr="00E1574D">
              <w:rPr>
                <w:rFonts w:ascii="Arial" w:eastAsia="Times New Roman" w:hAnsi="Arial" w:cs="Arial"/>
              </w:rPr>
              <w:t xml:space="preserve"> un sistema: il metodo del confronto, il metodo di sostituzione, il metodo di riduzione, il metodo di Cramer </w:t>
            </w:r>
          </w:p>
          <w:p w:rsidR="00EE7899" w:rsidRPr="00E1574D" w:rsidRDefault="00EE7899"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I sistemi con un numero superiore di equazioni</w:t>
            </w:r>
          </w:p>
          <w:p w:rsidR="00EE7899" w:rsidRPr="00E1574D" w:rsidRDefault="00EE7899"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Risoluzione di problemi. Significato grafico di un sistema lineare.</w:t>
            </w:r>
          </w:p>
          <w:p w:rsidR="00EE7899" w:rsidRPr="00E1574D" w:rsidRDefault="00EE7899"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Equazioni, disequazioni e sistemi con coefficienti irrazionali</w:t>
            </w:r>
          </w:p>
          <w:p w:rsidR="004F0B56" w:rsidRPr="00E1574D" w:rsidRDefault="004F0B56" w:rsidP="004F0B56">
            <w:pPr>
              <w:pStyle w:val="Paragrafoelenco"/>
              <w:numPr>
                <w:ilvl w:val="0"/>
                <w:numId w:val="21"/>
              </w:numPr>
              <w:jc w:val="both"/>
              <w:rPr>
                <w:rFonts w:ascii="Arial" w:eastAsia="Times New Roman" w:hAnsi="Arial" w:cs="Arial"/>
              </w:rPr>
            </w:pPr>
            <w:r w:rsidRPr="00E1574D">
              <w:rPr>
                <w:rFonts w:ascii="Arial" w:eastAsia="Times New Roman" w:hAnsi="Arial" w:cs="Arial"/>
              </w:rPr>
              <w:t xml:space="preserve">La risoluzione delle equazioni di secondo grado: l'equazione completa, la formula ridotta, le equazioni incomplete </w:t>
            </w:r>
          </w:p>
          <w:p w:rsidR="004F0B56" w:rsidRPr="00E1574D" w:rsidRDefault="004F0B56" w:rsidP="004F0B56">
            <w:pPr>
              <w:pStyle w:val="Paragrafoelenco"/>
              <w:numPr>
                <w:ilvl w:val="0"/>
                <w:numId w:val="21"/>
              </w:numPr>
              <w:jc w:val="both"/>
              <w:rPr>
                <w:rFonts w:ascii="Arial" w:eastAsia="Times New Roman" w:hAnsi="Arial" w:cs="Arial"/>
              </w:rPr>
            </w:pPr>
            <w:r w:rsidRPr="00E1574D">
              <w:rPr>
                <w:rFonts w:ascii="Arial" w:eastAsia="Times New Roman" w:hAnsi="Arial" w:cs="Arial"/>
              </w:rPr>
              <w:t>Equazioni parametriche</w:t>
            </w:r>
          </w:p>
          <w:p w:rsidR="004F0B56" w:rsidRPr="00E1574D" w:rsidRDefault="004F0B56" w:rsidP="004F0B56">
            <w:pPr>
              <w:pStyle w:val="Paragrafoelenco"/>
              <w:numPr>
                <w:ilvl w:val="0"/>
                <w:numId w:val="21"/>
              </w:numPr>
              <w:jc w:val="both"/>
              <w:rPr>
                <w:rFonts w:ascii="Arial" w:eastAsia="Times New Roman" w:hAnsi="Arial" w:cs="Arial"/>
              </w:rPr>
            </w:pPr>
            <w:r w:rsidRPr="00E1574D">
              <w:rPr>
                <w:rFonts w:ascii="Arial" w:eastAsia="Times New Roman" w:hAnsi="Arial" w:cs="Arial"/>
              </w:rPr>
              <w:t xml:space="preserve">Relazioni tra coefficienti e radici di un'equazione di secondo grado </w:t>
            </w:r>
          </w:p>
          <w:p w:rsidR="004F0B56" w:rsidRPr="00E1574D" w:rsidRDefault="004F0B56" w:rsidP="004F0B56">
            <w:pPr>
              <w:pStyle w:val="Paragrafoelenco"/>
              <w:numPr>
                <w:ilvl w:val="0"/>
                <w:numId w:val="21"/>
              </w:numPr>
              <w:jc w:val="both"/>
              <w:rPr>
                <w:rFonts w:ascii="Arial" w:eastAsia="Times New Roman" w:hAnsi="Arial" w:cs="Arial"/>
              </w:rPr>
            </w:pPr>
            <w:r w:rsidRPr="00E1574D">
              <w:rPr>
                <w:rFonts w:ascii="Arial" w:eastAsia="Times New Roman" w:hAnsi="Arial" w:cs="Arial"/>
              </w:rPr>
              <w:t xml:space="preserve">Scomposizione di un trinomio di secondo grado </w:t>
            </w:r>
          </w:p>
          <w:p w:rsidR="00DE639E" w:rsidRPr="00E1574D" w:rsidRDefault="00DE639E" w:rsidP="00DE639E">
            <w:pPr>
              <w:pStyle w:val="Paragrafoelenco"/>
              <w:numPr>
                <w:ilvl w:val="0"/>
                <w:numId w:val="22"/>
              </w:numPr>
              <w:jc w:val="both"/>
              <w:rPr>
                <w:rFonts w:ascii="Arial" w:eastAsia="Times New Roman" w:hAnsi="Arial" w:cs="Arial"/>
              </w:rPr>
            </w:pPr>
            <w:r w:rsidRPr="00E1574D">
              <w:rPr>
                <w:rFonts w:ascii="Arial" w:eastAsia="Times New Roman" w:hAnsi="Arial" w:cs="Arial"/>
              </w:rPr>
              <w:t>Le equazioni binomie, trinomie e biquadratiche</w:t>
            </w:r>
          </w:p>
          <w:p w:rsidR="00DE639E" w:rsidRPr="00E1574D" w:rsidRDefault="00DE639E" w:rsidP="00DE639E">
            <w:pPr>
              <w:pStyle w:val="Paragrafoelenco"/>
              <w:numPr>
                <w:ilvl w:val="0"/>
                <w:numId w:val="22"/>
              </w:numPr>
              <w:jc w:val="both"/>
              <w:rPr>
                <w:rFonts w:ascii="Arial" w:eastAsia="Times New Roman" w:hAnsi="Arial" w:cs="Arial"/>
              </w:rPr>
            </w:pPr>
            <w:r w:rsidRPr="00E1574D">
              <w:rPr>
                <w:rFonts w:ascii="Arial" w:eastAsia="Times New Roman" w:hAnsi="Arial" w:cs="Arial"/>
              </w:rPr>
              <w:t>Risoluzione di equazioni di grado superiore al secondo.</w:t>
            </w:r>
          </w:p>
          <w:p w:rsidR="004F0B56" w:rsidRPr="00E1574D" w:rsidRDefault="00DE639E"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lastRenderedPageBreak/>
              <w:t xml:space="preserve">I </w:t>
            </w:r>
            <w:proofErr w:type="gramStart"/>
            <w:r w:rsidRPr="00E1574D">
              <w:rPr>
                <w:rFonts w:ascii="Arial" w:eastAsia="Times New Roman" w:hAnsi="Arial" w:cs="Arial"/>
              </w:rPr>
              <w:t>sistemi  non</w:t>
            </w:r>
            <w:proofErr w:type="gramEnd"/>
            <w:r w:rsidRPr="00E1574D">
              <w:rPr>
                <w:rFonts w:ascii="Arial" w:eastAsia="Times New Roman" w:hAnsi="Arial" w:cs="Arial"/>
              </w:rPr>
              <w:t xml:space="preserve"> lineari: sistemi di secondo grado</w:t>
            </w:r>
          </w:p>
          <w:p w:rsidR="00DE639E" w:rsidRPr="00E1574D" w:rsidRDefault="00DE639E" w:rsidP="00EE7899">
            <w:pPr>
              <w:pStyle w:val="Paragrafoelenco"/>
              <w:numPr>
                <w:ilvl w:val="0"/>
                <w:numId w:val="19"/>
              </w:numPr>
              <w:jc w:val="both"/>
              <w:rPr>
                <w:rFonts w:ascii="Arial" w:eastAsia="Times New Roman" w:hAnsi="Arial" w:cs="Arial"/>
              </w:rPr>
            </w:pPr>
            <w:r w:rsidRPr="00E1574D">
              <w:rPr>
                <w:rFonts w:ascii="Arial" w:eastAsia="Times New Roman" w:hAnsi="Arial" w:cs="Arial"/>
              </w:rPr>
              <w:t>Risoluzione di problemi con l’uso di equazioni e sistemi</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Il sistema di riferimento nel piano: le coordinate cartesiane</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I segmenti nel piano e la loro lunghezza (con dimostrazione delle formule)</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 xml:space="preserve">Punto medio di un segmento (con dimostrazione della formula) </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La retta nel piano cartesiano: l'equazione di una retta e sua rappresentazione</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Il coefficiente angolare, l'intercetta e il loro significato</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Appartenenza di un punto ad una retta</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Rette parallele e rette perpendicolari</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 xml:space="preserve">Come determinare l'equazione di una retta </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Posizione reciproca di due rette</w:t>
            </w:r>
          </w:p>
          <w:p w:rsidR="00EE7899" w:rsidRPr="00E1574D"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Coefficiente angolare di una retta passante per due punti</w:t>
            </w:r>
          </w:p>
          <w:p w:rsidR="00EE7899" w:rsidRDefault="00EE7899" w:rsidP="00EE7899">
            <w:pPr>
              <w:pStyle w:val="Paragrafoelenco"/>
              <w:numPr>
                <w:ilvl w:val="0"/>
                <w:numId w:val="20"/>
              </w:numPr>
              <w:jc w:val="both"/>
              <w:rPr>
                <w:rFonts w:ascii="Arial" w:eastAsia="Times New Roman" w:hAnsi="Arial" w:cs="Arial"/>
              </w:rPr>
            </w:pPr>
            <w:r w:rsidRPr="00E1574D">
              <w:rPr>
                <w:rFonts w:ascii="Arial" w:eastAsia="Times New Roman" w:hAnsi="Arial" w:cs="Arial"/>
              </w:rPr>
              <w:t>Distanza di un punto da una retta.</w:t>
            </w:r>
          </w:p>
          <w:p w:rsidR="00F540F1" w:rsidRDefault="00F540F1" w:rsidP="00F540F1">
            <w:pPr>
              <w:pStyle w:val="Paragrafoelenco"/>
              <w:jc w:val="both"/>
              <w:rPr>
                <w:rFonts w:ascii="Arial" w:eastAsia="Times New Roman" w:hAnsi="Arial" w:cs="Arial"/>
              </w:rPr>
            </w:pPr>
          </w:p>
          <w:p w:rsidR="00F540F1" w:rsidRDefault="00F540F1" w:rsidP="00F540F1">
            <w:pPr>
              <w:numPr>
                <w:ilvl w:val="0"/>
                <w:numId w:val="25"/>
              </w:numPr>
              <w:spacing w:after="0" w:line="240" w:lineRule="auto"/>
              <w:jc w:val="both"/>
              <w:rPr>
                <w:rFonts w:ascii="Arial" w:eastAsia="Times New Roman" w:hAnsi="Arial" w:cs="Arial"/>
                <w:b/>
                <w:u w:val="single"/>
              </w:rPr>
            </w:pPr>
            <w:r w:rsidRPr="00F540F1">
              <w:rPr>
                <w:rFonts w:ascii="Arial" w:eastAsia="Times New Roman" w:hAnsi="Arial" w:cs="Arial"/>
                <w:b/>
                <w:u w:val="single"/>
              </w:rPr>
              <w:t>Dati e previsioni</w:t>
            </w:r>
          </w:p>
          <w:p w:rsidR="00F540F1" w:rsidRDefault="00F540F1" w:rsidP="00F540F1">
            <w:pPr>
              <w:spacing w:after="0" w:line="240" w:lineRule="auto"/>
              <w:ind w:left="360"/>
              <w:jc w:val="both"/>
              <w:rPr>
                <w:rFonts w:ascii="Arial" w:eastAsia="Times New Roman" w:hAnsi="Arial" w:cs="Arial"/>
                <w:b/>
                <w:u w:val="single"/>
              </w:rPr>
            </w:pPr>
          </w:p>
          <w:p w:rsidR="00F540F1" w:rsidRDefault="00F540F1" w:rsidP="00F540F1">
            <w:pPr>
              <w:spacing w:after="0" w:line="240" w:lineRule="auto"/>
              <w:ind w:left="360"/>
              <w:jc w:val="both"/>
              <w:rPr>
                <w:rFonts w:ascii="Arial" w:eastAsia="Times New Roman" w:hAnsi="Arial" w:cs="Arial"/>
                <w:bCs/>
              </w:rPr>
            </w:pPr>
            <w:r w:rsidRPr="00F540F1">
              <w:rPr>
                <w:rFonts w:ascii="Arial" w:eastAsia="Times New Roman" w:hAnsi="Arial" w:cs="Arial"/>
                <w:bCs/>
              </w:rPr>
              <w:t>Alcune parti di questo modulo comprendono anche lo sviluppo dell’UDA di ed. civica: “Io sono indipendente”</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Che cosa è la statistica</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Il linguaggio della statistica</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Distribuzioni di frequenze</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Frequenze assolute, relative, percentuali e cumulate</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Rappresentazioni grafiche di un fenomeno, uso e caratteristiche. Lettura dei dati da un grafico</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Gli indici di posizione: media, mediana e moda</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La variabilità: varianza, deviazione standard</w:t>
            </w:r>
          </w:p>
          <w:p w:rsid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Proprietà degli indici di variabilità</w:t>
            </w:r>
          </w:p>
          <w:p w:rsidR="00F540F1" w:rsidRPr="00F540F1" w:rsidRDefault="00F540F1" w:rsidP="00F540F1">
            <w:pPr>
              <w:pStyle w:val="Paragrafoelenco"/>
              <w:numPr>
                <w:ilvl w:val="0"/>
                <w:numId w:val="26"/>
              </w:numPr>
              <w:spacing w:after="0" w:line="240" w:lineRule="auto"/>
              <w:ind w:left="745" w:hanging="426"/>
              <w:jc w:val="both"/>
              <w:rPr>
                <w:rFonts w:ascii="Arial" w:eastAsia="Times New Roman" w:hAnsi="Arial" w:cs="Arial"/>
                <w:bCs/>
              </w:rPr>
            </w:pPr>
            <w:r>
              <w:rPr>
                <w:rFonts w:ascii="Arial" w:eastAsia="Times New Roman" w:hAnsi="Arial" w:cs="Arial"/>
                <w:bCs/>
              </w:rPr>
              <w:t>Il confronto della variabilità: il coefficiente di variazione</w:t>
            </w:r>
          </w:p>
          <w:p w:rsidR="003A4D2D" w:rsidRPr="00F540F1" w:rsidRDefault="003A4D2D" w:rsidP="003A4D2D">
            <w:pPr>
              <w:spacing w:after="0" w:line="240" w:lineRule="auto"/>
              <w:ind w:left="360"/>
              <w:jc w:val="both"/>
              <w:rPr>
                <w:rFonts w:ascii="Arial" w:eastAsia="Times New Roman" w:hAnsi="Arial" w:cs="Arial"/>
                <w:bCs/>
              </w:rPr>
            </w:pPr>
          </w:p>
          <w:p w:rsidR="00A1209B" w:rsidRPr="00CF06C5" w:rsidRDefault="004E483C" w:rsidP="006E4C70">
            <w:pPr>
              <w:numPr>
                <w:ilvl w:val="0"/>
                <w:numId w:val="25"/>
              </w:numPr>
              <w:spacing w:after="0" w:line="240" w:lineRule="auto"/>
              <w:jc w:val="both"/>
              <w:rPr>
                <w:rFonts w:ascii="Arial" w:eastAsia="Times New Roman" w:hAnsi="Arial" w:cs="Arial"/>
                <w:b/>
                <w:u w:val="single"/>
              </w:rPr>
            </w:pPr>
            <w:r w:rsidRPr="00CF06C5">
              <w:rPr>
                <w:rFonts w:ascii="Arial" w:eastAsia="Times New Roman" w:hAnsi="Arial" w:cs="Arial"/>
                <w:b/>
                <w:u w:val="single"/>
              </w:rPr>
              <w:t xml:space="preserve">Geometria </w:t>
            </w:r>
          </w:p>
          <w:p w:rsidR="006517E4" w:rsidRPr="00670A47" w:rsidRDefault="006517E4" w:rsidP="006517E4">
            <w:pPr>
              <w:spacing w:after="0" w:line="240" w:lineRule="auto"/>
              <w:ind w:left="360"/>
              <w:jc w:val="both"/>
              <w:rPr>
                <w:rFonts w:ascii="Arial" w:eastAsia="Times New Roman" w:hAnsi="Arial" w:cs="Arial"/>
                <w:b/>
              </w:rPr>
            </w:pPr>
          </w:p>
          <w:p w:rsidR="006517E4" w:rsidRDefault="002830A4" w:rsidP="00EE7899">
            <w:pPr>
              <w:pStyle w:val="Paragrafoelenco"/>
              <w:numPr>
                <w:ilvl w:val="0"/>
                <w:numId w:val="19"/>
              </w:numPr>
              <w:spacing w:after="0" w:line="240" w:lineRule="auto"/>
              <w:jc w:val="both"/>
              <w:rPr>
                <w:rFonts w:ascii="Arial" w:eastAsia="Times New Roman" w:hAnsi="Arial" w:cs="Arial"/>
              </w:rPr>
            </w:pPr>
            <w:r>
              <w:rPr>
                <w:rFonts w:ascii="Arial" w:eastAsia="Times New Roman" w:hAnsi="Arial" w:cs="Arial"/>
              </w:rPr>
              <w:t>Ripasso degli elementi fondamentali del I anno: segmenti, angoli, poligoni, triangoli e criteri di congruenza, teorema relativo alla coppia di rette parallele tagliate da una trasversale, proprietà dei triangoli isosceli, proprietà degli angoli nei triangoli e</w:t>
            </w:r>
            <w:r w:rsidR="004204D1">
              <w:rPr>
                <w:rFonts w:ascii="Arial" w:eastAsia="Times New Roman" w:hAnsi="Arial" w:cs="Arial"/>
              </w:rPr>
              <w:t xml:space="preserve"> </w:t>
            </w:r>
            <w:r>
              <w:rPr>
                <w:rFonts w:ascii="Arial" w:eastAsia="Times New Roman" w:hAnsi="Arial" w:cs="Arial"/>
              </w:rPr>
              <w:t>nei poligoni, parallelogrammi e quadrilateri.</w:t>
            </w:r>
          </w:p>
          <w:p w:rsidR="002830A4" w:rsidRDefault="002830A4" w:rsidP="00EE7899">
            <w:pPr>
              <w:pStyle w:val="Paragrafoelenco"/>
              <w:numPr>
                <w:ilvl w:val="0"/>
                <w:numId w:val="19"/>
              </w:numPr>
              <w:spacing w:after="0" w:line="240" w:lineRule="auto"/>
              <w:jc w:val="both"/>
              <w:rPr>
                <w:rFonts w:ascii="Arial" w:eastAsia="Times New Roman" w:hAnsi="Arial" w:cs="Arial"/>
              </w:rPr>
            </w:pPr>
            <w:r>
              <w:rPr>
                <w:rFonts w:ascii="Arial" w:eastAsia="Times New Roman" w:hAnsi="Arial" w:cs="Arial"/>
              </w:rPr>
              <w:t>Il piccolo teorema di Talete e le sue conseguenze</w:t>
            </w:r>
          </w:p>
          <w:p w:rsidR="00B47879" w:rsidRDefault="002830A4" w:rsidP="00EE7899">
            <w:pPr>
              <w:pStyle w:val="Paragrafoelenco"/>
              <w:numPr>
                <w:ilvl w:val="0"/>
                <w:numId w:val="19"/>
              </w:numPr>
              <w:spacing w:after="0" w:line="240" w:lineRule="auto"/>
              <w:jc w:val="both"/>
              <w:rPr>
                <w:rFonts w:ascii="Arial" w:eastAsia="Times New Roman" w:hAnsi="Arial" w:cs="Arial"/>
              </w:rPr>
            </w:pPr>
            <w:r w:rsidRPr="00B47879">
              <w:rPr>
                <w:rFonts w:ascii="Arial" w:eastAsia="Times New Roman" w:hAnsi="Arial" w:cs="Arial"/>
              </w:rPr>
              <w:t>Circonferenza e cerchio</w:t>
            </w:r>
            <w:r w:rsidR="00B47879" w:rsidRPr="00B47879">
              <w:rPr>
                <w:rFonts w:ascii="Arial" w:eastAsia="Times New Roman" w:hAnsi="Arial" w:cs="Arial"/>
              </w:rPr>
              <w:t xml:space="preserve">: definizioni e proprietà. </w:t>
            </w:r>
          </w:p>
          <w:p w:rsidR="00B47879" w:rsidRDefault="00B47879" w:rsidP="00EE7899">
            <w:pPr>
              <w:pStyle w:val="Paragrafoelenco"/>
              <w:numPr>
                <w:ilvl w:val="0"/>
                <w:numId w:val="19"/>
              </w:numPr>
              <w:spacing w:after="0" w:line="240" w:lineRule="auto"/>
              <w:jc w:val="both"/>
              <w:rPr>
                <w:rFonts w:ascii="Arial" w:eastAsia="Times New Roman" w:hAnsi="Arial" w:cs="Arial"/>
              </w:rPr>
            </w:pPr>
            <w:r w:rsidRPr="00B47879">
              <w:rPr>
                <w:rFonts w:ascii="Arial" w:eastAsia="Times New Roman" w:hAnsi="Arial" w:cs="Arial"/>
              </w:rPr>
              <w:t xml:space="preserve">Teoremi sulle corde </w:t>
            </w:r>
          </w:p>
          <w:p w:rsidR="00B47879" w:rsidRDefault="00B47879" w:rsidP="00EE7899">
            <w:pPr>
              <w:pStyle w:val="Paragrafoelenco"/>
              <w:numPr>
                <w:ilvl w:val="0"/>
                <w:numId w:val="19"/>
              </w:numPr>
              <w:spacing w:after="0" w:line="240" w:lineRule="auto"/>
              <w:jc w:val="both"/>
              <w:rPr>
                <w:rFonts w:ascii="Arial" w:eastAsia="Times New Roman" w:hAnsi="Arial" w:cs="Arial"/>
              </w:rPr>
            </w:pPr>
            <w:r w:rsidRPr="00B47879">
              <w:rPr>
                <w:rFonts w:ascii="Arial" w:eastAsia="Times New Roman" w:hAnsi="Arial" w:cs="Arial"/>
              </w:rPr>
              <w:t>Angoli al centro e angoli alla circonferenza – Confronto tra angoli al centro e alla circonferenza, corde e archi</w:t>
            </w:r>
          </w:p>
          <w:p w:rsidR="00B47879" w:rsidRDefault="00B47879" w:rsidP="00EE7899">
            <w:pPr>
              <w:pStyle w:val="Paragrafoelenco"/>
              <w:numPr>
                <w:ilvl w:val="0"/>
                <w:numId w:val="19"/>
              </w:numPr>
              <w:spacing w:after="0" w:line="240" w:lineRule="auto"/>
              <w:jc w:val="both"/>
              <w:rPr>
                <w:rFonts w:ascii="Arial" w:eastAsia="Times New Roman" w:hAnsi="Arial" w:cs="Arial"/>
              </w:rPr>
            </w:pPr>
            <w:r w:rsidRPr="00B47879">
              <w:rPr>
                <w:rFonts w:ascii="Arial" w:eastAsia="Times New Roman" w:hAnsi="Arial" w:cs="Arial"/>
              </w:rPr>
              <w:t xml:space="preserve">Posizioni relative di una circonferenza rispetto ad una retta – posizioni relative di una circonferenza rispetto ad un'altra </w:t>
            </w:r>
          </w:p>
          <w:p w:rsidR="00B47879" w:rsidRDefault="00B47879" w:rsidP="00B47879">
            <w:pPr>
              <w:pStyle w:val="Paragrafoelenco"/>
              <w:numPr>
                <w:ilvl w:val="0"/>
                <w:numId w:val="19"/>
              </w:numPr>
              <w:spacing w:after="0" w:line="240" w:lineRule="auto"/>
              <w:jc w:val="both"/>
              <w:rPr>
                <w:rFonts w:ascii="Arial" w:eastAsia="Times New Roman" w:hAnsi="Arial" w:cs="Arial"/>
              </w:rPr>
            </w:pPr>
            <w:r w:rsidRPr="00B47879">
              <w:rPr>
                <w:rFonts w:ascii="Arial" w:eastAsia="Times New Roman" w:hAnsi="Arial" w:cs="Arial"/>
              </w:rPr>
              <w:t xml:space="preserve">Tangenti ad una circonferenza da un punto esterno </w:t>
            </w:r>
          </w:p>
          <w:p w:rsidR="002830A4" w:rsidRDefault="00E1574D" w:rsidP="00B47879">
            <w:pPr>
              <w:pStyle w:val="Paragrafoelenco"/>
              <w:numPr>
                <w:ilvl w:val="0"/>
                <w:numId w:val="19"/>
              </w:numPr>
              <w:spacing w:after="0" w:line="240" w:lineRule="auto"/>
              <w:jc w:val="both"/>
              <w:rPr>
                <w:rFonts w:ascii="Arial" w:eastAsia="Times New Roman" w:hAnsi="Arial" w:cs="Arial"/>
              </w:rPr>
            </w:pPr>
            <w:r w:rsidRPr="00E1574D">
              <w:rPr>
                <w:rFonts w:ascii="Arial" w:eastAsia="Times New Roman" w:hAnsi="Arial" w:cs="Arial"/>
              </w:rPr>
              <w:t>Po</w:t>
            </w:r>
            <w:r w:rsidR="00B47879" w:rsidRPr="00E1574D">
              <w:rPr>
                <w:rFonts w:ascii="Arial" w:eastAsia="Times New Roman" w:hAnsi="Arial" w:cs="Arial"/>
              </w:rPr>
              <w:t>ligoni inscritti e circoscritti ad una circonferenza</w:t>
            </w:r>
          </w:p>
          <w:p w:rsidR="00E1574D" w:rsidRDefault="00E1574D" w:rsidP="00B47879">
            <w:pPr>
              <w:pStyle w:val="Paragrafoelenco"/>
              <w:widowControl w:val="0"/>
              <w:numPr>
                <w:ilvl w:val="0"/>
                <w:numId w:val="19"/>
              </w:numPr>
              <w:snapToGrid w:val="0"/>
              <w:spacing w:after="0" w:line="240" w:lineRule="auto"/>
              <w:jc w:val="both"/>
              <w:rPr>
                <w:rFonts w:ascii="Arial" w:eastAsia="Times New Roman" w:hAnsi="Arial" w:cs="Arial"/>
              </w:rPr>
            </w:pPr>
            <w:r>
              <w:rPr>
                <w:rFonts w:ascii="Arial" w:eastAsia="Times New Roman" w:hAnsi="Arial" w:cs="Arial"/>
              </w:rPr>
              <w:t>Defi</w:t>
            </w:r>
            <w:r w:rsidR="00B47879" w:rsidRPr="00E1574D">
              <w:rPr>
                <w:rFonts w:ascii="Arial" w:eastAsia="Times New Roman" w:hAnsi="Arial" w:cs="Arial"/>
              </w:rPr>
              <w:t>nizione di similitudine</w:t>
            </w:r>
          </w:p>
          <w:p w:rsidR="00E1574D" w:rsidRDefault="00B47879" w:rsidP="00B47879">
            <w:pPr>
              <w:pStyle w:val="Paragrafoelenco"/>
              <w:widowControl w:val="0"/>
              <w:numPr>
                <w:ilvl w:val="0"/>
                <w:numId w:val="19"/>
              </w:numPr>
              <w:snapToGrid w:val="0"/>
              <w:spacing w:after="0" w:line="240" w:lineRule="auto"/>
              <w:jc w:val="both"/>
              <w:rPr>
                <w:rFonts w:ascii="Arial" w:eastAsia="Times New Roman" w:hAnsi="Arial" w:cs="Arial"/>
              </w:rPr>
            </w:pPr>
            <w:r w:rsidRPr="00E1574D">
              <w:rPr>
                <w:rFonts w:ascii="Arial" w:eastAsia="Times New Roman" w:hAnsi="Arial" w:cs="Arial"/>
              </w:rPr>
              <w:t xml:space="preserve">Triangoli simili – Criteri di similitudine dei triangoli </w:t>
            </w:r>
          </w:p>
          <w:p w:rsidR="00E1574D" w:rsidRDefault="00E1574D" w:rsidP="00B47879">
            <w:pPr>
              <w:pStyle w:val="Paragrafoelenco"/>
              <w:widowControl w:val="0"/>
              <w:numPr>
                <w:ilvl w:val="0"/>
                <w:numId w:val="19"/>
              </w:numPr>
              <w:snapToGrid w:val="0"/>
              <w:spacing w:after="0" w:line="240" w:lineRule="auto"/>
              <w:jc w:val="both"/>
              <w:rPr>
                <w:rFonts w:ascii="Arial" w:eastAsia="Times New Roman" w:hAnsi="Arial" w:cs="Arial"/>
              </w:rPr>
            </w:pPr>
            <w:r>
              <w:rPr>
                <w:rFonts w:ascii="Arial" w:eastAsia="Times New Roman" w:hAnsi="Arial" w:cs="Arial"/>
              </w:rPr>
              <w:t>Figure equivalenti</w:t>
            </w:r>
          </w:p>
          <w:p w:rsidR="00B24BE3" w:rsidRPr="00B24BE3" w:rsidRDefault="00B24BE3" w:rsidP="00B47879">
            <w:pPr>
              <w:pStyle w:val="Paragrafoelenco"/>
              <w:widowControl w:val="0"/>
              <w:numPr>
                <w:ilvl w:val="0"/>
                <w:numId w:val="19"/>
              </w:numPr>
              <w:snapToGrid w:val="0"/>
              <w:spacing w:after="0" w:line="240" w:lineRule="auto"/>
              <w:jc w:val="both"/>
              <w:rPr>
                <w:rFonts w:ascii="Arial" w:eastAsia="Times New Roman" w:hAnsi="Arial" w:cs="Arial"/>
              </w:rPr>
            </w:pPr>
            <w:r w:rsidRPr="00B24BE3">
              <w:rPr>
                <w:rFonts w:ascii="Arial" w:eastAsia="Times New Roman" w:hAnsi="Arial" w:cs="Arial"/>
              </w:rPr>
              <w:t>Teorema di Talete e sue applicazioni</w:t>
            </w:r>
          </w:p>
          <w:p w:rsidR="00E1574D" w:rsidRDefault="00B47879" w:rsidP="00B47879">
            <w:pPr>
              <w:pStyle w:val="Paragrafoelenco"/>
              <w:widowControl w:val="0"/>
              <w:numPr>
                <w:ilvl w:val="0"/>
                <w:numId w:val="19"/>
              </w:numPr>
              <w:snapToGrid w:val="0"/>
              <w:spacing w:after="0" w:line="240" w:lineRule="auto"/>
              <w:jc w:val="both"/>
              <w:rPr>
                <w:rFonts w:ascii="Arial" w:eastAsia="Times New Roman" w:hAnsi="Arial" w:cs="Arial"/>
              </w:rPr>
            </w:pPr>
            <w:r w:rsidRPr="00E1574D">
              <w:rPr>
                <w:rFonts w:ascii="Arial" w:eastAsia="Times New Roman" w:hAnsi="Arial" w:cs="Arial"/>
              </w:rPr>
              <w:t>Teoremi di Euclide e di Pitagora</w:t>
            </w:r>
            <w:r w:rsidR="00B24BE3">
              <w:rPr>
                <w:rFonts w:ascii="Arial" w:eastAsia="Times New Roman" w:hAnsi="Arial" w:cs="Arial"/>
              </w:rPr>
              <w:t xml:space="preserve"> e loro applicazioni nella risoluzione di problemi</w:t>
            </w:r>
          </w:p>
          <w:p w:rsidR="00B47879" w:rsidRDefault="00B47879" w:rsidP="00B47879">
            <w:pPr>
              <w:pStyle w:val="Paragrafoelenco"/>
              <w:widowControl w:val="0"/>
              <w:numPr>
                <w:ilvl w:val="0"/>
                <w:numId w:val="19"/>
              </w:numPr>
              <w:snapToGrid w:val="0"/>
              <w:spacing w:after="0" w:line="240" w:lineRule="auto"/>
              <w:jc w:val="both"/>
              <w:rPr>
                <w:rFonts w:ascii="Arial" w:eastAsia="Times New Roman" w:hAnsi="Arial" w:cs="Arial"/>
              </w:rPr>
            </w:pPr>
            <w:r w:rsidRPr="00E1574D">
              <w:rPr>
                <w:rFonts w:ascii="Arial" w:eastAsia="Times New Roman" w:hAnsi="Arial" w:cs="Arial"/>
              </w:rPr>
              <w:t>Triangoli rettangoli con gli angoli di 30</w:t>
            </w:r>
            <w:r w:rsidR="00E1574D">
              <w:rPr>
                <w:rFonts w:ascii="Arial" w:eastAsia="Times New Roman" w:hAnsi="Arial" w:cs="Arial"/>
              </w:rPr>
              <w:t>-</w:t>
            </w:r>
            <w:r w:rsidRPr="00E1574D">
              <w:rPr>
                <w:rFonts w:ascii="Arial" w:eastAsia="Times New Roman" w:hAnsi="Arial" w:cs="Arial"/>
              </w:rPr>
              <w:t>60</w:t>
            </w:r>
            <w:r w:rsidR="00E1574D">
              <w:rPr>
                <w:rFonts w:ascii="Arial" w:eastAsia="Times New Roman" w:hAnsi="Arial" w:cs="Arial"/>
              </w:rPr>
              <w:t>-90 gradi e 45-45-90 gradi</w:t>
            </w:r>
            <w:r w:rsidRPr="00E1574D">
              <w:rPr>
                <w:rFonts w:ascii="Arial" w:eastAsia="Times New Roman" w:hAnsi="Arial" w:cs="Arial"/>
              </w:rPr>
              <w:t xml:space="preserve"> – Problemi.</w:t>
            </w:r>
          </w:p>
          <w:p w:rsidR="0082234E" w:rsidRDefault="0082234E" w:rsidP="00B47879">
            <w:pPr>
              <w:pStyle w:val="Paragrafoelenco"/>
              <w:widowControl w:val="0"/>
              <w:numPr>
                <w:ilvl w:val="0"/>
                <w:numId w:val="19"/>
              </w:numPr>
              <w:snapToGrid w:val="0"/>
              <w:spacing w:after="0" w:line="240" w:lineRule="auto"/>
              <w:jc w:val="both"/>
              <w:rPr>
                <w:rFonts w:ascii="Arial" w:eastAsia="Times New Roman" w:hAnsi="Arial" w:cs="Arial"/>
              </w:rPr>
            </w:pPr>
            <w:r w:rsidRPr="0082234E">
              <w:rPr>
                <w:rFonts w:ascii="Arial" w:eastAsia="Times New Roman" w:hAnsi="Arial" w:cs="Arial"/>
              </w:rPr>
              <w:t xml:space="preserve">Calcolo del perimetro e dell'area delle principali figure geometriche </w:t>
            </w:r>
          </w:p>
          <w:p w:rsidR="0082234E" w:rsidRPr="00E1574D" w:rsidRDefault="0082234E" w:rsidP="00B47879">
            <w:pPr>
              <w:pStyle w:val="Paragrafoelenco"/>
              <w:widowControl w:val="0"/>
              <w:numPr>
                <w:ilvl w:val="0"/>
                <w:numId w:val="19"/>
              </w:numPr>
              <w:snapToGrid w:val="0"/>
              <w:spacing w:after="0" w:line="240" w:lineRule="auto"/>
              <w:jc w:val="both"/>
              <w:rPr>
                <w:rFonts w:ascii="Arial" w:eastAsia="Times New Roman" w:hAnsi="Arial" w:cs="Arial"/>
              </w:rPr>
            </w:pPr>
            <w:r w:rsidRPr="0082234E">
              <w:rPr>
                <w:rFonts w:ascii="Arial" w:eastAsia="Times New Roman" w:hAnsi="Arial" w:cs="Arial"/>
              </w:rPr>
              <w:t>Lunghezza di una circonferenza ed area del cerchio</w:t>
            </w:r>
          </w:p>
          <w:p w:rsidR="002830A4" w:rsidRPr="002830A4" w:rsidRDefault="002830A4" w:rsidP="002830A4">
            <w:pPr>
              <w:spacing w:after="0" w:line="240" w:lineRule="auto"/>
              <w:jc w:val="both"/>
              <w:rPr>
                <w:rFonts w:ascii="Arial" w:eastAsia="Times New Roman" w:hAnsi="Arial" w:cs="Arial"/>
              </w:rPr>
            </w:pPr>
          </w:p>
          <w:p w:rsidR="00A1209B" w:rsidRPr="00E1574D" w:rsidRDefault="00A1209B">
            <w:pPr>
              <w:spacing w:after="0" w:line="240" w:lineRule="auto"/>
              <w:ind w:left="3"/>
              <w:jc w:val="both"/>
              <w:rPr>
                <w:rFonts w:ascii="Arial" w:eastAsia="Times New Roman" w:hAnsi="Arial" w:cs="Arial"/>
              </w:rPr>
            </w:pPr>
          </w:p>
          <w:p w:rsidR="005642B9" w:rsidRPr="00E1574D" w:rsidRDefault="005642B9" w:rsidP="004E483C">
            <w:pPr>
              <w:spacing w:after="0" w:line="240" w:lineRule="auto"/>
              <w:ind w:left="360"/>
              <w:jc w:val="both"/>
              <w:rPr>
                <w:rFonts w:ascii="Arial" w:eastAsia="Times New Roman" w:hAnsi="Arial" w:cs="Arial"/>
              </w:rPr>
            </w:pPr>
          </w:p>
        </w:tc>
      </w:tr>
    </w:tbl>
    <w:p w:rsidR="00A1209B" w:rsidRDefault="00A1209B">
      <w:pPr>
        <w:spacing w:after="3" w:line="263" w:lineRule="auto"/>
        <w:ind w:right="12"/>
        <w:rPr>
          <w:color w:val="1F3864"/>
        </w:rPr>
      </w:pPr>
    </w:p>
    <w:tbl>
      <w:tblPr>
        <w:tblW w:w="4948" w:type="pct"/>
        <w:tblInd w:w="137" w:type="dxa"/>
        <w:tblLook w:val="0400" w:firstRow="0" w:lastRow="0" w:firstColumn="0" w:lastColumn="0" w:noHBand="0" w:noVBand="1"/>
      </w:tblPr>
      <w:tblGrid>
        <w:gridCol w:w="9528"/>
      </w:tblGrid>
      <w:tr w:rsidR="00A1209B">
        <w:trPr>
          <w:trHeight w:val="525"/>
        </w:trPr>
        <w:tc>
          <w:tcPr>
            <w:tcW w:w="5000"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A1209B" w:rsidRDefault="00A1209B">
            <w:pPr>
              <w:spacing w:before="120"/>
              <w:jc w:val="center"/>
              <w:rPr>
                <w:rFonts w:ascii="Verdana" w:eastAsia="Verdana" w:hAnsi="Verdana" w:cs="Verdana"/>
                <w:b/>
                <w:sz w:val="21"/>
                <w:szCs w:val="21"/>
              </w:rPr>
            </w:pPr>
            <w:r>
              <w:rPr>
                <w:rFonts w:ascii="Verdana" w:eastAsia="Verdana" w:hAnsi="Verdana" w:cs="Verdana"/>
                <w:b/>
                <w:sz w:val="21"/>
                <w:szCs w:val="21"/>
              </w:rPr>
              <w:t xml:space="preserve">TESTI IN ADOZIONE </w:t>
            </w:r>
          </w:p>
        </w:tc>
      </w:tr>
      <w:tr w:rsidR="00A1209B">
        <w:trPr>
          <w:trHeight w:val="1571"/>
        </w:trPr>
        <w:tc>
          <w:tcPr>
            <w:tcW w:w="5000" w:type="pct"/>
            <w:tcBorders>
              <w:top w:val="single" w:sz="4" w:space="0" w:color="000000"/>
              <w:left w:val="single" w:sz="4" w:space="0" w:color="auto"/>
              <w:bottom w:val="single" w:sz="4" w:space="0" w:color="000000"/>
              <w:right w:val="single" w:sz="4" w:space="0" w:color="000000"/>
            </w:tcBorders>
            <w:vAlign w:val="center"/>
          </w:tcPr>
          <w:p w:rsidR="00A1209B" w:rsidRDefault="004E483C">
            <w:pPr>
              <w:jc w:val="center"/>
              <w:rPr>
                <w:rFonts w:ascii="Arial" w:eastAsia="Arial" w:hAnsi="Arial" w:cs="Arial"/>
                <w:b/>
                <w:color w:val="000000"/>
              </w:rPr>
            </w:pPr>
            <w:r>
              <w:rPr>
                <w:rFonts w:ascii="Arial" w:eastAsia="Arial" w:hAnsi="Arial" w:cs="Arial"/>
                <w:b/>
                <w:color w:val="000000"/>
              </w:rPr>
              <w:t>Colori della matematica EDIZIONE VERDE vol. 1 e vol. 2</w:t>
            </w:r>
          </w:p>
          <w:p w:rsidR="00A1209B" w:rsidRDefault="00A1209B">
            <w:pPr>
              <w:jc w:val="center"/>
              <w:rPr>
                <w:rFonts w:ascii="Arial" w:eastAsia="Arial" w:hAnsi="Arial" w:cs="Arial"/>
                <w:b/>
                <w:color w:val="000000"/>
              </w:rPr>
            </w:pPr>
            <w:r>
              <w:rPr>
                <w:rFonts w:ascii="Arial" w:eastAsia="Arial" w:hAnsi="Arial" w:cs="Arial"/>
                <w:b/>
                <w:color w:val="000000"/>
              </w:rPr>
              <w:t xml:space="preserve">Autori: </w:t>
            </w:r>
            <w:r w:rsidR="004E483C">
              <w:rPr>
                <w:rFonts w:ascii="Arial" w:eastAsia="Arial" w:hAnsi="Arial" w:cs="Arial"/>
                <w:b/>
                <w:color w:val="000000"/>
              </w:rPr>
              <w:t>Leonardo Sasso. Enrico Zoli</w:t>
            </w:r>
          </w:p>
          <w:p w:rsidR="00A1209B" w:rsidRDefault="004E483C">
            <w:pPr>
              <w:jc w:val="center"/>
              <w:rPr>
                <w:rFonts w:ascii="Arial" w:eastAsia="Arial" w:hAnsi="Arial" w:cs="Arial"/>
                <w:b/>
                <w:color w:val="000000"/>
              </w:rPr>
            </w:pPr>
            <w:r>
              <w:rPr>
                <w:rFonts w:ascii="Arial" w:eastAsia="Arial" w:hAnsi="Arial" w:cs="Arial"/>
                <w:b/>
                <w:color w:val="000000"/>
              </w:rPr>
              <w:t xml:space="preserve">Editore: </w:t>
            </w:r>
            <w:r w:rsidR="004204D1">
              <w:rPr>
                <w:rFonts w:ascii="Arial" w:eastAsia="Arial" w:hAnsi="Arial" w:cs="Arial"/>
                <w:b/>
                <w:color w:val="000000"/>
              </w:rPr>
              <w:t>DEA SCUOLA</w:t>
            </w:r>
          </w:p>
        </w:tc>
      </w:tr>
    </w:tbl>
    <w:p w:rsidR="00A1209B" w:rsidRDefault="00A1209B">
      <w:pPr>
        <w:spacing w:after="3" w:line="263" w:lineRule="auto"/>
        <w:ind w:right="12"/>
        <w:rPr>
          <w:color w:val="1F386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6"/>
        <w:gridCol w:w="2105"/>
        <w:gridCol w:w="1655"/>
        <w:gridCol w:w="1678"/>
        <w:gridCol w:w="3544"/>
      </w:tblGrid>
      <w:tr w:rsidR="00530DCC" w:rsidRPr="00530DCC" w:rsidTr="005A0915">
        <w:tc>
          <w:tcPr>
            <w:tcW w:w="657"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r w:rsidRPr="00530DCC">
              <w:rPr>
                <w:rFonts w:ascii="Times New Roman" w:eastAsia="Times New Roman" w:hAnsi="Times New Roman"/>
                <w:color w:val="1F3864"/>
              </w:rPr>
              <w:t xml:space="preserve">Data </w:t>
            </w:r>
          </w:p>
        </w:tc>
        <w:tc>
          <w:tcPr>
            <w:tcW w:w="2145" w:type="dxa"/>
            <w:tcBorders>
              <w:top w:val="nil"/>
              <w:left w:val="nil"/>
              <w:bottom w:val="single" w:sz="4" w:space="0" w:color="auto"/>
              <w:right w:val="nil"/>
            </w:tcBorders>
            <w:hideMark/>
          </w:tcPr>
          <w:p w:rsidR="00530DCC" w:rsidRPr="00530DCC" w:rsidRDefault="004204D1" w:rsidP="00530DCC">
            <w:pPr>
              <w:spacing w:after="3" w:line="261" w:lineRule="auto"/>
              <w:ind w:right="12"/>
              <w:rPr>
                <w:rFonts w:ascii="Times New Roman" w:eastAsia="Times New Roman" w:hAnsi="Times New Roman"/>
                <w:color w:val="1F3864"/>
              </w:rPr>
            </w:pPr>
            <w:r>
              <w:rPr>
                <w:rFonts w:ascii="Times New Roman" w:eastAsia="Times New Roman" w:hAnsi="Times New Roman"/>
                <w:color w:val="1F3864"/>
              </w:rPr>
              <w:t>05</w:t>
            </w:r>
            <w:r w:rsidR="00F540F1">
              <w:rPr>
                <w:rFonts w:ascii="Times New Roman" w:eastAsia="Times New Roman" w:hAnsi="Times New Roman"/>
                <w:color w:val="1F3864"/>
              </w:rPr>
              <w:t xml:space="preserve"> giugno </w:t>
            </w:r>
            <w:r>
              <w:rPr>
                <w:rFonts w:ascii="Times New Roman" w:eastAsia="Times New Roman" w:hAnsi="Times New Roman"/>
                <w:color w:val="1F3864"/>
              </w:rPr>
              <w:t>2024</w:t>
            </w: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r w:rsidRPr="00530DCC">
              <w:rPr>
                <w:rFonts w:ascii="Times New Roman" w:eastAsia="Times New Roman" w:hAnsi="Times New Roman"/>
                <w:color w:val="1F3864"/>
              </w:rPr>
              <w:t>firma Docent</w:t>
            </w:r>
            <w:r w:rsidR="008312F3">
              <w:rPr>
                <w:rFonts w:ascii="Times New Roman" w:eastAsia="Times New Roman" w:hAnsi="Times New Roman"/>
                <w:color w:val="1F3864"/>
              </w:rPr>
              <w:t>e</w:t>
            </w:r>
          </w:p>
        </w:tc>
        <w:tc>
          <w:tcPr>
            <w:tcW w:w="3650" w:type="dxa"/>
            <w:tcBorders>
              <w:top w:val="nil"/>
              <w:left w:val="nil"/>
              <w:bottom w:val="single" w:sz="4" w:space="0" w:color="auto"/>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r>
      <w:tr w:rsidR="00530DCC" w:rsidRPr="00530DCC" w:rsidTr="005A0915">
        <w:trPr>
          <w:trHeight w:val="557"/>
        </w:trPr>
        <w:tc>
          <w:tcPr>
            <w:tcW w:w="657"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2145" w:type="dxa"/>
            <w:tcBorders>
              <w:top w:val="single" w:sz="4" w:space="0" w:color="auto"/>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3650" w:type="dxa"/>
            <w:tcBorders>
              <w:top w:val="single" w:sz="4" w:space="0" w:color="auto"/>
              <w:left w:val="nil"/>
              <w:bottom w:val="single" w:sz="4" w:space="0" w:color="auto"/>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r>
      <w:tr w:rsidR="00530DCC" w:rsidRPr="00530DCC" w:rsidTr="005A0915">
        <w:trPr>
          <w:trHeight w:val="423"/>
        </w:trPr>
        <w:tc>
          <w:tcPr>
            <w:tcW w:w="657"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2145"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3650" w:type="dxa"/>
            <w:tcBorders>
              <w:top w:val="single" w:sz="4" w:space="0" w:color="auto"/>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r>
      <w:tr w:rsidR="00530DCC" w:rsidRPr="00530DCC" w:rsidTr="005A0915">
        <w:tc>
          <w:tcPr>
            <w:tcW w:w="657"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2145"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r w:rsidRPr="00530DCC">
              <w:rPr>
                <w:rFonts w:ascii="Times New Roman" w:eastAsia="Times New Roman" w:hAnsi="Times New Roman"/>
                <w:color w:val="1F3864"/>
              </w:rPr>
              <w:t>firma Studenti</w:t>
            </w:r>
          </w:p>
        </w:tc>
        <w:tc>
          <w:tcPr>
            <w:tcW w:w="3650" w:type="dxa"/>
            <w:tcBorders>
              <w:top w:val="nil"/>
              <w:left w:val="nil"/>
              <w:bottom w:val="single" w:sz="4" w:space="0" w:color="auto"/>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r>
      <w:tr w:rsidR="00530DCC" w:rsidRPr="00530DCC" w:rsidTr="005A0915">
        <w:trPr>
          <w:trHeight w:val="561"/>
        </w:trPr>
        <w:tc>
          <w:tcPr>
            <w:tcW w:w="657"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2145"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c>
          <w:tcPr>
            <w:tcW w:w="3650" w:type="dxa"/>
            <w:tcBorders>
              <w:top w:val="single" w:sz="4" w:space="0" w:color="auto"/>
              <w:left w:val="nil"/>
              <w:bottom w:val="single" w:sz="4" w:space="0" w:color="auto"/>
              <w:right w:val="nil"/>
            </w:tcBorders>
            <w:hideMark/>
          </w:tcPr>
          <w:p w:rsidR="00530DCC" w:rsidRPr="00530DCC" w:rsidRDefault="00530DCC" w:rsidP="00530DCC">
            <w:pPr>
              <w:spacing w:after="3" w:line="261" w:lineRule="auto"/>
              <w:ind w:right="12"/>
              <w:rPr>
                <w:rFonts w:ascii="Times New Roman" w:eastAsia="Times New Roman" w:hAnsi="Times New Roman"/>
                <w:color w:val="1F3864"/>
              </w:rPr>
            </w:pPr>
          </w:p>
        </w:tc>
      </w:tr>
    </w:tbl>
    <w:p w:rsidR="00A1209B" w:rsidRDefault="00A1209B">
      <w:pPr>
        <w:spacing w:after="3" w:line="263" w:lineRule="auto"/>
        <w:ind w:right="12"/>
        <w:rPr>
          <w:color w:val="1F3864"/>
        </w:rPr>
      </w:pPr>
    </w:p>
    <w:sectPr w:rsidR="00A1209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53A" w:rsidRDefault="0028453A">
      <w:pPr>
        <w:spacing w:after="0" w:line="240" w:lineRule="auto"/>
      </w:pPr>
      <w:r>
        <w:separator/>
      </w:r>
    </w:p>
  </w:endnote>
  <w:endnote w:type="continuationSeparator" w:id="0">
    <w:p w:rsidR="0028453A" w:rsidRDefault="002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09B" w:rsidRDefault="00A1209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A1209B" w:rsidRDefault="00A120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09B" w:rsidRDefault="00A1209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B4158">
      <w:rPr>
        <w:rStyle w:val="Numeropagina"/>
        <w:noProof/>
      </w:rPr>
      <w:t>2</w:t>
    </w:r>
    <w:r>
      <w:rPr>
        <w:rStyle w:val="Numeropagina"/>
      </w:rPr>
      <w:fldChar w:fldCharType="end"/>
    </w:r>
  </w:p>
  <w:p w:rsidR="00A1209B" w:rsidRDefault="00A120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53A" w:rsidRDefault="0028453A">
      <w:pPr>
        <w:spacing w:after="0" w:line="240" w:lineRule="auto"/>
      </w:pPr>
      <w:r>
        <w:separator/>
      </w:r>
    </w:p>
  </w:footnote>
  <w:footnote w:type="continuationSeparator" w:id="0">
    <w:p w:rsidR="0028453A" w:rsidRDefault="0028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B5"/>
    <w:multiLevelType w:val="hybridMultilevel"/>
    <w:tmpl w:val="FB9AF9E0"/>
    <w:lvl w:ilvl="0" w:tplc="305EE24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6A56C22"/>
    <w:multiLevelType w:val="hybridMultilevel"/>
    <w:tmpl w:val="22CC44EC"/>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217111"/>
    <w:multiLevelType w:val="hybridMultilevel"/>
    <w:tmpl w:val="ACC0E4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3E799B"/>
    <w:multiLevelType w:val="hybridMultilevel"/>
    <w:tmpl w:val="149612BE"/>
    <w:lvl w:ilvl="0" w:tplc="305EE24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7286172"/>
    <w:multiLevelType w:val="hybridMultilevel"/>
    <w:tmpl w:val="1D8615C8"/>
    <w:lvl w:ilvl="0" w:tplc="305EE24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F29661F"/>
    <w:multiLevelType w:val="hybridMultilevel"/>
    <w:tmpl w:val="525299EC"/>
    <w:lvl w:ilvl="0" w:tplc="04090001">
      <w:start w:val="1"/>
      <w:numFmt w:val="bullet"/>
      <w:lvlText w:val=""/>
      <w:lvlJc w:val="left"/>
      <w:pPr>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89305A84">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C7A2A"/>
    <w:multiLevelType w:val="hybridMultilevel"/>
    <w:tmpl w:val="BBA05B6C"/>
    <w:lvl w:ilvl="0" w:tplc="305EE244">
      <w:start w:val="1"/>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1A3655"/>
    <w:multiLevelType w:val="hybridMultilevel"/>
    <w:tmpl w:val="2E501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B32365"/>
    <w:multiLevelType w:val="hybridMultilevel"/>
    <w:tmpl w:val="971EE1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DA81963"/>
    <w:multiLevelType w:val="hybridMultilevel"/>
    <w:tmpl w:val="3A845C92"/>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507EBE"/>
    <w:multiLevelType w:val="hybridMultilevel"/>
    <w:tmpl w:val="14763896"/>
    <w:lvl w:ilvl="0" w:tplc="305EE24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0AA78E8"/>
    <w:multiLevelType w:val="hybridMultilevel"/>
    <w:tmpl w:val="5B52EE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0D1B22"/>
    <w:multiLevelType w:val="hybridMultilevel"/>
    <w:tmpl w:val="252EAF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AE2175F"/>
    <w:multiLevelType w:val="hybridMultilevel"/>
    <w:tmpl w:val="E2E4C2BE"/>
    <w:lvl w:ilvl="0" w:tplc="04100001">
      <w:start w:val="1"/>
      <w:numFmt w:val="bullet"/>
      <w:lvlText w:val=""/>
      <w:lvlJc w:val="left"/>
      <w:pPr>
        <w:ind w:left="360" w:hanging="360"/>
      </w:pPr>
      <w:rPr>
        <w:rFonts w:ascii="Symbol" w:hAnsi="Symbol" w:hint="default"/>
      </w:rPr>
    </w:lvl>
    <w:lvl w:ilvl="1" w:tplc="305EE244">
      <w:start w:val="1"/>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C9F3403"/>
    <w:multiLevelType w:val="hybridMultilevel"/>
    <w:tmpl w:val="4EC8DC8C"/>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9F5DAC"/>
    <w:multiLevelType w:val="hybridMultilevel"/>
    <w:tmpl w:val="A1640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493017"/>
    <w:multiLevelType w:val="hybridMultilevel"/>
    <w:tmpl w:val="453A3AB6"/>
    <w:lvl w:ilvl="0" w:tplc="305EE24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3D26A86"/>
    <w:multiLevelType w:val="hybridMultilevel"/>
    <w:tmpl w:val="D41A9694"/>
    <w:lvl w:ilvl="0" w:tplc="305EE24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BE11C37"/>
    <w:multiLevelType w:val="hybridMultilevel"/>
    <w:tmpl w:val="5E602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7D649B5"/>
    <w:multiLevelType w:val="hybridMultilevel"/>
    <w:tmpl w:val="CB8EC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0D0594"/>
    <w:multiLevelType w:val="hybridMultilevel"/>
    <w:tmpl w:val="59D6FDA2"/>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A2193A"/>
    <w:multiLevelType w:val="hybridMultilevel"/>
    <w:tmpl w:val="FEF0F494"/>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A5354D"/>
    <w:multiLevelType w:val="hybridMultilevel"/>
    <w:tmpl w:val="2486AAA0"/>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3A1AB3"/>
    <w:multiLevelType w:val="hybridMultilevel"/>
    <w:tmpl w:val="1C3A3C08"/>
    <w:lvl w:ilvl="0" w:tplc="305EE244">
      <w:start w:val="1"/>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CE5009"/>
    <w:multiLevelType w:val="hybridMultilevel"/>
    <w:tmpl w:val="46E2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3E21F0"/>
    <w:multiLevelType w:val="hybridMultilevel"/>
    <w:tmpl w:val="4DE4B9B4"/>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1574438">
    <w:abstractNumId w:val="7"/>
  </w:num>
  <w:num w:numId="2" w16cid:durableId="554125844">
    <w:abstractNumId w:val="15"/>
  </w:num>
  <w:num w:numId="3" w16cid:durableId="194003498">
    <w:abstractNumId w:val="24"/>
  </w:num>
  <w:num w:numId="4" w16cid:durableId="104275201">
    <w:abstractNumId w:val="11"/>
  </w:num>
  <w:num w:numId="5" w16cid:durableId="2072658670">
    <w:abstractNumId w:val="6"/>
  </w:num>
  <w:num w:numId="6" w16cid:durableId="149837147">
    <w:abstractNumId w:val="5"/>
  </w:num>
  <w:num w:numId="7" w16cid:durableId="417673251">
    <w:abstractNumId w:val="23"/>
  </w:num>
  <w:num w:numId="8" w16cid:durableId="53236293">
    <w:abstractNumId w:val="19"/>
  </w:num>
  <w:num w:numId="9" w16cid:durableId="676033360">
    <w:abstractNumId w:val="13"/>
  </w:num>
  <w:num w:numId="10" w16cid:durableId="2017532862">
    <w:abstractNumId w:val="8"/>
  </w:num>
  <w:num w:numId="11" w16cid:durableId="1047604115">
    <w:abstractNumId w:val="3"/>
  </w:num>
  <w:num w:numId="12" w16cid:durableId="680356643">
    <w:abstractNumId w:val="17"/>
  </w:num>
  <w:num w:numId="13" w16cid:durableId="1394961539">
    <w:abstractNumId w:val="10"/>
  </w:num>
  <w:num w:numId="14" w16cid:durableId="800348213">
    <w:abstractNumId w:val="16"/>
  </w:num>
  <w:num w:numId="15" w16cid:durableId="1002658872">
    <w:abstractNumId w:val="21"/>
  </w:num>
  <w:num w:numId="16" w16cid:durableId="612247306">
    <w:abstractNumId w:val="4"/>
  </w:num>
  <w:num w:numId="17" w16cid:durableId="1720324023">
    <w:abstractNumId w:val="22"/>
  </w:num>
  <w:num w:numId="18" w16cid:durableId="1529294935">
    <w:abstractNumId w:val="14"/>
  </w:num>
  <w:num w:numId="19" w16cid:durableId="1249850476">
    <w:abstractNumId w:val="20"/>
  </w:num>
  <w:num w:numId="20" w16cid:durableId="1784110717">
    <w:abstractNumId w:val="25"/>
  </w:num>
  <w:num w:numId="21" w16cid:durableId="701708123">
    <w:abstractNumId w:val="1"/>
  </w:num>
  <w:num w:numId="22" w16cid:durableId="1454404280">
    <w:abstractNumId w:val="9"/>
  </w:num>
  <w:num w:numId="23" w16cid:durableId="638220229">
    <w:abstractNumId w:val="12"/>
  </w:num>
  <w:num w:numId="24" w16cid:durableId="438913452">
    <w:abstractNumId w:val="18"/>
  </w:num>
  <w:num w:numId="25" w16cid:durableId="1086808803">
    <w:abstractNumId w:val="2"/>
  </w:num>
  <w:num w:numId="26" w16cid:durableId="106124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2A"/>
    <w:rsid w:val="000C465C"/>
    <w:rsid w:val="000D371B"/>
    <w:rsid w:val="002830A4"/>
    <w:rsid w:val="0028453A"/>
    <w:rsid w:val="003240D2"/>
    <w:rsid w:val="003A4D2D"/>
    <w:rsid w:val="00411CEA"/>
    <w:rsid w:val="004204D1"/>
    <w:rsid w:val="00484877"/>
    <w:rsid w:val="004E483C"/>
    <w:rsid w:val="004F0B56"/>
    <w:rsid w:val="004F5D6C"/>
    <w:rsid w:val="005059A1"/>
    <w:rsid w:val="00530DCC"/>
    <w:rsid w:val="005361AF"/>
    <w:rsid w:val="005642B9"/>
    <w:rsid w:val="00573675"/>
    <w:rsid w:val="005B1A20"/>
    <w:rsid w:val="006517E4"/>
    <w:rsid w:val="00670A47"/>
    <w:rsid w:val="006D1C4B"/>
    <w:rsid w:val="006E4C70"/>
    <w:rsid w:val="0082234E"/>
    <w:rsid w:val="008312F3"/>
    <w:rsid w:val="00845006"/>
    <w:rsid w:val="0084712C"/>
    <w:rsid w:val="00876351"/>
    <w:rsid w:val="00A1209B"/>
    <w:rsid w:val="00A91676"/>
    <w:rsid w:val="00AA3F54"/>
    <w:rsid w:val="00B14C23"/>
    <w:rsid w:val="00B24BE3"/>
    <w:rsid w:val="00B45E8E"/>
    <w:rsid w:val="00B47879"/>
    <w:rsid w:val="00B5698E"/>
    <w:rsid w:val="00B80D51"/>
    <w:rsid w:val="00BB4158"/>
    <w:rsid w:val="00CC41F2"/>
    <w:rsid w:val="00CD2115"/>
    <w:rsid w:val="00CF06C5"/>
    <w:rsid w:val="00D31D30"/>
    <w:rsid w:val="00D90A35"/>
    <w:rsid w:val="00DE639E"/>
    <w:rsid w:val="00E14B2A"/>
    <w:rsid w:val="00E1574D"/>
    <w:rsid w:val="00EE7899"/>
    <w:rsid w:val="00F540F1"/>
    <w:rsid w:val="00F977D1"/>
    <w:rsid w:val="00FD3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14:docId w14:val="1A93A432"/>
  <w15:docId w15:val="{903F950C-F8F2-4F55-A352-FAD47745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next w:val="Normale"/>
    <w:qFormat/>
    <w:pPr>
      <w:keepNext/>
      <w:keepLines/>
      <w:spacing w:after="80" w:line="259" w:lineRule="auto"/>
      <w:ind w:left="10" w:hanging="10"/>
      <w:outlineLvl w:val="0"/>
    </w:pPr>
    <w:rPr>
      <w:rFonts w:ascii="Arial" w:eastAsia="Arial" w:hAnsi="Arial"/>
      <w:b/>
      <w:color w:val="000000"/>
      <w:sz w:val="36"/>
      <w:szCs w:val="22"/>
    </w:rPr>
  </w:style>
  <w:style w:type="paragraph" w:styleId="Titolo2">
    <w:name w:val="heading 2"/>
    <w:basedOn w:val="Normale"/>
    <w:next w:val="Normale"/>
    <w:qFormat/>
    <w:pPr>
      <w:keepNext/>
      <w:spacing w:before="240" w:after="60"/>
      <w:outlineLvl w:val="1"/>
    </w:pPr>
    <w:rPr>
      <w:rFonts w:ascii="Calibri Light" w:eastAsia="Times New Roman" w:hAnsi="Calibri Light"/>
      <w:b/>
      <w:bCs/>
      <w:i/>
      <w:iCs/>
      <w:sz w:val="28"/>
      <w:szCs w:val="28"/>
      <w:lang w:val="x-none"/>
    </w:rPr>
  </w:style>
  <w:style w:type="paragraph" w:styleId="Titolo3">
    <w:name w:val="heading 3"/>
    <w:basedOn w:val="Normale"/>
    <w:next w:val="Normale"/>
    <w:qFormat/>
    <w:pPr>
      <w:keepNext/>
      <w:spacing w:before="240" w:after="60"/>
      <w:outlineLvl w:val="2"/>
    </w:pPr>
    <w:rPr>
      <w:rFonts w:ascii="Calibri Light" w:eastAsia="Times New Roman" w:hAnsi="Calibri Light"/>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Arial" w:eastAsia="Arial" w:hAnsi="Arial"/>
      <w:b/>
      <w:color w:val="000000"/>
      <w:sz w:val="36"/>
      <w:szCs w:val="22"/>
      <w:lang w:bidi="ar-SA"/>
    </w:rPr>
  </w:style>
  <w:style w:type="paragraph" w:styleId="Intestazione">
    <w:name w:val="header"/>
    <w:basedOn w:val="Normale"/>
    <w:semiHidden/>
    <w:unhideWhenUsed/>
    <w:pPr>
      <w:tabs>
        <w:tab w:val="center" w:pos="4819"/>
        <w:tab w:val="right" w:pos="9638"/>
      </w:tabs>
      <w:spacing w:after="0" w:line="240" w:lineRule="auto"/>
    </w:pPr>
    <w:rPr>
      <w:rFonts w:ascii="Times New Roman" w:eastAsia="Times New Roman" w:hAnsi="Times New Roman"/>
      <w:sz w:val="20"/>
      <w:szCs w:val="20"/>
      <w:lang w:val="x-none" w:eastAsia="x-none"/>
    </w:rPr>
  </w:style>
  <w:style w:type="character" w:customStyle="1" w:styleId="IntestazioneCarattere">
    <w:name w:val="Intestazione Carattere"/>
    <w:semiHidden/>
    <w:rPr>
      <w:sz w:val="22"/>
      <w:szCs w:val="22"/>
      <w:lang w:eastAsia="en-US"/>
    </w:rPr>
  </w:style>
  <w:style w:type="character" w:customStyle="1" w:styleId="IntestazioneCarattere1">
    <w:name w:val="Intestazione Carattere1"/>
    <w:rPr>
      <w:rFonts w:ascii="Times New Roman" w:eastAsia="Times New Roman" w:hAnsi="Times New Roman"/>
      <w:lang w:val="x-none"/>
    </w:rPr>
  </w:style>
  <w:style w:type="character" w:customStyle="1" w:styleId="Titolo2Carattere">
    <w:name w:val="Titolo 2 Carattere"/>
    <w:rPr>
      <w:rFonts w:ascii="Calibri Light" w:eastAsia="Times New Roman" w:hAnsi="Calibri Light" w:cs="Times New Roman"/>
      <w:b/>
      <w:bCs/>
      <w:i/>
      <w:iCs/>
      <w:sz w:val="28"/>
      <w:szCs w:val="28"/>
      <w:lang w:eastAsia="en-US"/>
    </w:rPr>
  </w:style>
  <w:style w:type="character" w:customStyle="1" w:styleId="Titolo3Carattere">
    <w:name w:val="Titolo 3 Carattere"/>
    <w:semiHidden/>
    <w:rPr>
      <w:rFonts w:ascii="Calibri Light" w:eastAsia="Times New Roman" w:hAnsi="Calibri Light" w:cs="Times New Roman"/>
      <w:b/>
      <w:bCs/>
      <w:sz w:val="26"/>
      <w:szCs w:val="26"/>
      <w:lang w:eastAsia="en-US"/>
    </w:rPr>
  </w:style>
  <w:style w:type="paragraph" w:styleId="Testofumetto">
    <w:name w:val="Balloon Text"/>
    <w:basedOn w:val="Normale"/>
    <w:semiHidden/>
    <w:unhideWhenUsed/>
    <w:pPr>
      <w:spacing w:after="0" w:line="240" w:lineRule="auto"/>
    </w:pPr>
    <w:rPr>
      <w:rFonts w:ascii="Segoe UI" w:hAnsi="Segoe UI"/>
      <w:sz w:val="18"/>
      <w:szCs w:val="18"/>
      <w:lang w:val="x-none"/>
    </w:rPr>
  </w:style>
  <w:style w:type="character" w:customStyle="1" w:styleId="TestofumettoCarattere">
    <w:name w:val="Testo fumetto Carattere"/>
    <w:semiHidden/>
    <w:rPr>
      <w:rFonts w:ascii="Segoe UI" w:hAnsi="Segoe UI" w:cs="Segoe UI"/>
      <w:sz w:val="18"/>
      <w:szCs w:val="18"/>
      <w:lang w:eastAsia="en-US"/>
    </w:rPr>
  </w:style>
  <w:style w:type="paragraph" w:styleId="Pidipagina">
    <w:name w:val="footer"/>
    <w:basedOn w:val="Normale"/>
    <w:semiHidden/>
    <w:unhideWhenUsed/>
    <w:pPr>
      <w:tabs>
        <w:tab w:val="center" w:pos="4513"/>
        <w:tab w:val="right" w:pos="9026"/>
      </w:tabs>
    </w:pPr>
  </w:style>
  <w:style w:type="character" w:customStyle="1" w:styleId="PidipaginaCarattere">
    <w:name w:val="Piè di pagina Carattere"/>
    <w:rPr>
      <w:sz w:val="22"/>
      <w:szCs w:val="22"/>
      <w:lang w:val="it-IT" w:eastAsia="en-US"/>
    </w:rPr>
  </w:style>
  <w:style w:type="character" w:styleId="Numeropagina">
    <w:name w:val="page number"/>
    <w:basedOn w:val="Carpredefinitoparagrafo"/>
    <w:semiHidden/>
    <w:unhideWhenUsed/>
  </w:style>
  <w:style w:type="paragraph" w:styleId="Paragrafoelenco">
    <w:name w:val="List Paragraph"/>
    <w:basedOn w:val="Normale"/>
    <w:uiPriority w:val="34"/>
    <w:qFormat/>
    <w:rsid w:val="003A4D2D"/>
    <w:pPr>
      <w:ind w:left="720"/>
      <w:contextualSpacing/>
    </w:pPr>
  </w:style>
  <w:style w:type="paragraph" w:customStyle="1" w:styleId="TableParagraph">
    <w:name w:val="Table Paragraph"/>
    <w:basedOn w:val="Normale"/>
    <w:qFormat/>
    <w:pPr>
      <w:widowControl w:val="0"/>
      <w:autoSpaceDE w:val="0"/>
      <w:autoSpaceDN w:val="0"/>
      <w:spacing w:after="0" w:line="240" w:lineRule="auto"/>
      <w:ind w:left="107"/>
      <w:jc w:val="center"/>
    </w:pPr>
    <w:rPr>
      <w:rFonts w:ascii="Garamond" w:eastAsia="Garamond" w:hAnsi="Garamond" w:cs="Garamond"/>
    </w:rPr>
  </w:style>
  <w:style w:type="character" w:styleId="Testosegnaposto">
    <w:name w:val="Placeholder Text"/>
    <w:basedOn w:val="Carpredefinitoparagrafo"/>
    <w:uiPriority w:val="99"/>
    <w:semiHidden/>
    <w:rsid w:val="00D90A35"/>
    <w:rPr>
      <w:color w:val="808080"/>
    </w:rPr>
  </w:style>
  <w:style w:type="paragraph" w:styleId="NormaleWeb">
    <w:name w:val="Normal (Web)"/>
    <w:basedOn w:val="Normale"/>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orpotesto">
    <w:name w:val="Body Text"/>
    <w:basedOn w:val="Normale"/>
    <w:link w:val="CorpotestoCarattere"/>
    <w:semiHidden/>
    <w:rsid w:val="00484877"/>
    <w:pPr>
      <w:spacing w:after="0" w:line="240" w:lineRule="auto"/>
    </w:pPr>
    <w:rPr>
      <w:rFonts w:ascii="Arial" w:eastAsia="Times New Roman" w:hAnsi="Arial" w:cs="Arial"/>
      <w:color w:val="000000"/>
      <w:sz w:val="24"/>
      <w:szCs w:val="24"/>
      <w:lang w:eastAsia="it-IT"/>
    </w:rPr>
  </w:style>
  <w:style w:type="character" w:customStyle="1" w:styleId="CorpotestoCarattere">
    <w:name w:val="Corpo testo Carattere"/>
    <w:basedOn w:val="Carpredefinitoparagrafo"/>
    <w:link w:val="Corpotesto"/>
    <w:semiHidden/>
    <w:rsid w:val="00484877"/>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654</Words>
  <Characters>3730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ALLEGATI 2</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2</dc:title>
  <dc:creator>@</dc:creator>
  <cp:lastModifiedBy>Maria Scoccianti</cp:lastModifiedBy>
  <cp:revision>6</cp:revision>
  <cp:lastPrinted>2019-05-06T08:43:00Z</cp:lastPrinted>
  <dcterms:created xsi:type="dcterms:W3CDTF">2024-05-22T15:20:00Z</dcterms:created>
  <dcterms:modified xsi:type="dcterms:W3CDTF">2024-05-24T16:14:00Z</dcterms:modified>
</cp:coreProperties>
</file>