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102"/>
        <w:gridCol w:w="3707"/>
      </w:tblGrid>
      <w:tr w:rsidR="003435E1" w:rsidRPr="00942AA7" w14:paraId="22EE6D31" w14:textId="77777777" w:rsidTr="00010769">
        <w:trPr>
          <w:trHeight w:val="839"/>
        </w:trPr>
        <w:tc>
          <w:tcPr>
            <w:tcW w:w="5000" w:type="pct"/>
            <w:gridSpan w:val="3"/>
            <w:shd w:val="clear" w:color="auto" w:fill="D9E2F3"/>
            <w:vAlign w:val="center"/>
          </w:tcPr>
          <w:p w14:paraId="3014EE87" w14:textId="77777777" w:rsidR="003435E1" w:rsidRPr="00942AA7" w:rsidRDefault="003435E1" w:rsidP="00010769">
            <w:pPr>
              <w:spacing w:after="0" w:line="240" w:lineRule="auto"/>
              <w:jc w:val="center"/>
              <w:rPr>
                <w:rFonts w:ascii="Verdana" w:eastAsia="Verdana" w:hAnsi="Verdana" w:cs="Arial"/>
                <w:b/>
              </w:rPr>
            </w:pPr>
            <w:r w:rsidRPr="00942AA7">
              <w:rPr>
                <w:rFonts w:ascii="Verdana" w:eastAsia="Verdana" w:hAnsi="Verdana" w:cs="Arial"/>
                <w:b/>
              </w:rPr>
              <w:t>PROGRAMMA SVOLTO</w:t>
            </w:r>
          </w:p>
          <w:p w14:paraId="2E0F7B00" w14:textId="31DD9206" w:rsidR="003435E1" w:rsidRPr="00942AA7" w:rsidRDefault="003435E1" w:rsidP="00010769">
            <w:pPr>
              <w:spacing w:after="0" w:line="240" w:lineRule="auto"/>
              <w:jc w:val="center"/>
              <w:rPr>
                <w:rFonts w:ascii="Verdana" w:eastAsia="Verdana" w:hAnsi="Verdana" w:cs="Arial"/>
              </w:rPr>
            </w:pPr>
            <w:r w:rsidRPr="00942AA7">
              <w:rPr>
                <w:rFonts w:ascii="Verdana" w:eastAsia="Verdana" w:hAnsi="Verdana" w:cs="Arial"/>
              </w:rPr>
              <w:t>ANNO SCOLASTICO 202</w:t>
            </w:r>
            <w:r>
              <w:rPr>
                <w:rFonts w:ascii="Verdana" w:eastAsia="Verdana" w:hAnsi="Verdana" w:cs="Arial"/>
              </w:rPr>
              <w:t>3</w:t>
            </w:r>
            <w:r w:rsidRPr="00942AA7">
              <w:rPr>
                <w:rFonts w:ascii="Verdana" w:eastAsia="Verdana" w:hAnsi="Verdana" w:cs="Arial"/>
              </w:rPr>
              <w:t>/202</w:t>
            </w:r>
            <w:r>
              <w:rPr>
                <w:rFonts w:ascii="Verdana" w:eastAsia="Verdana" w:hAnsi="Verdana" w:cs="Arial"/>
              </w:rPr>
              <w:t>4</w:t>
            </w:r>
          </w:p>
        </w:tc>
      </w:tr>
      <w:tr w:rsidR="003435E1" w:rsidRPr="00942AA7" w14:paraId="1CC3C0F8" w14:textId="77777777" w:rsidTr="00010769">
        <w:trPr>
          <w:trHeight w:val="837"/>
        </w:trPr>
        <w:tc>
          <w:tcPr>
            <w:tcW w:w="1633" w:type="pct"/>
            <w:shd w:val="clear" w:color="auto" w:fill="auto"/>
            <w:vAlign w:val="center"/>
          </w:tcPr>
          <w:p w14:paraId="2FDFC180" w14:textId="77777777" w:rsidR="003435E1" w:rsidRPr="00942AA7" w:rsidRDefault="003435E1" w:rsidP="00010769">
            <w:pPr>
              <w:spacing w:after="0" w:line="240" w:lineRule="auto"/>
              <w:jc w:val="center"/>
              <w:rPr>
                <w:rFonts w:ascii="Verdana" w:eastAsia="Verdana" w:hAnsi="Verdana" w:cs="Arial"/>
                <w:b/>
              </w:rPr>
            </w:pPr>
            <w:r w:rsidRPr="00942AA7">
              <w:rPr>
                <w:rFonts w:ascii="Verdana" w:eastAsia="Verdana" w:hAnsi="Verdana" w:cs="Arial"/>
                <w:b/>
              </w:rPr>
              <w:t>DOCENTE</w:t>
            </w:r>
          </w:p>
          <w:p w14:paraId="360F1707" w14:textId="77777777" w:rsidR="003435E1" w:rsidRPr="00942AA7" w:rsidRDefault="003435E1" w:rsidP="00010769">
            <w:pPr>
              <w:spacing w:after="0" w:line="240" w:lineRule="auto"/>
              <w:jc w:val="center"/>
              <w:rPr>
                <w:rFonts w:ascii="Verdana" w:eastAsia="Verdana" w:hAnsi="Verdana" w:cs="Arial"/>
                <w:b/>
              </w:rPr>
            </w:pPr>
            <w:r w:rsidRPr="00942AA7">
              <w:rPr>
                <w:rFonts w:ascii="Verdana" w:eastAsia="Verdana" w:hAnsi="Verdana" w:cs="Arial"/>
                <w:b/>
              </w:rPr>
              <w:t>Massimo Maccagni</w:t>
            </w:r>
          </w:p>
        </w:tc>
        <w:tc>
          <w:tcPr>
            <w:tcW w:w="1534" w:type="pct"/>
            <w:shd w:val="clear" w:color="auto" w:fill="auto"/>
            <w:vAlign w:val="center"/>
          </w:tcPr>
          <w:p w14:paraId="7BF344FA" w14:textId="77777777" w:rsidR="003435E1" w:rsidRPr="00942AA7" w:rsidRDefault="003435E1" w:rsidP="00010769">
            <w:pPr>
              <w:spacing w:after="0" w:line="240" w:lineRule="auto"/>
              <w:jc w:val="center"/>
              <w:rPr>
                <w:rFonts w:ascii="Verdana" w:eastAsia="Verdana" w:hAnsi="Verdana" w:cs="Arial"/>
                <w:b/>
              </w:rPr>
            </w:pPr>
            <w:r w:rsidRPr="00942AA7">
              <w:rPr>
                <w:rFonts w:ascii="Verdana" w:eastAsia="Verdana" w:hAnsi="Verdana" w:cs="Arial"/>
                <w:b/>
              </w:rPr>
              <w:t>MATERIA</w:t>
            </w:r>
          </w:p>
          <w:p w14:paraId="3EAA1811" w14:textId="77777777" w:rsidR="003435E1" w:rsidRPr="00942AA7" w:rsidRDefault="003435E1" w:rsidP="00010769">
            <w:pPr>
              <w:spacing w:after="0" w:line="240" w:lineRule="auto"/>
              <w:jc w:val="center"/>
              <w:rPr>
                <w:rFonts w:ascii="Verdana" w:eastAsia="Verdana" w:hAnsi="Verdana" w:cs="Arial"/>
                <w:b/>
              </w:rPr>
            </w:pPr>
            <w:r w:rsidRPr="00942AA7">
              <w:rPr>
                <w:rFonts w:ascii="Verdana" w:eastAsia="Verdana" w:hAnsi="Verdana" w:cs="Arial"/>
                <w:b/>
              </w:rPr>
              <w:t>Matematica</w:t>
            </w:r>
          </w:p>
        </w:tc>
        <w:tc>
          <w:tcPr>
            <w:tcW w:w="1833" w:type="pct"/>
            <w:shd w:val="clear" w:color="auto" w:fill="auto"/>
            <w:vAlign w:val="center"/>
          </w:tcPr>
          <w:p w14:paraId="1E6A17B9" w14:textId="77777777" w:rsidR="003435E1" w:rsidRPr="00942AA7" w:rsidRDefault="003435E1" w:rsidP="00010769">
            <w:pPr>
              <w:spacing w:after="0" w:line="240" w:lineRule="auto"/>
              <w:jc w:val="center"/>
              <w:rPr>
                <w:rFonts w:ascii="Verdana" w:eastAsia="Verdana" w:hAnsi="Verdana" w:cs="Arial"/>
                <w:b/>
              </w:rPr>
            </w:pPr>
          </w:p>
          <w:p w14:paraId="671CDBFC" w14:textId="77777777" w:rsidR="003435E1" w:rsidRPr="00942AA7" w:rsidRDefault="003435E1" w:rsidP="00010769">
            <w:pPr>
              <w:spacing w:after="0" w:line="240" w:lineRule="auto"/>
              <w:jc w:val="center"/>
              <w:rPr>
                <w:rFonts w:ascii="Verdana" w:eastAsia="Verdana" w:hAnsi="Verdana" w:cs="Arial"/>
                <w:b/>
              </w:rPr>
            </w:pPr>
            <w:r w:rsidRPr="00942AA7">
              <w:rPr>
                <w:rFonts w:ascii="Verdana" w:eastAsia="Verdana" w:hAnsi="Verdana" w:cs="Arial"/>
                <w:b/>
              </w:rPr>
              <w:t>CLASSE</w:t>
            </w:r>
          </w:p>
          <w:p w14:paraId="59305333" w14:textId="77777777" w:rsidR="003435E1" w:rsidRPr="00942AA7" w:rsidRDefault="003435E1" w:rsidP="00010769">
            <w:pPr>
              <w:spacing w:after="0" w:line="240" w:lineRule="auto"/>
              <w:jc w:val="center"/>
              <w:rPr>
                <w:rFonts w:ascii="Verdana" w:eastAsia="Verdana" w:hAnsi="Verdana" w:cs="Arial"/>
                <w:b/>
              </w:rPr>
            </w:pPr>
            <w:r w:rsidRPr="00942AA7">
              <w:rPr>
                <w:rFonts w:ascii="Verdana" w:eastAsia="Verdana" w:hAnsi="Verdana" w:cs="Arial"/>
                <w:b/>
              </w:rPr>
              <w:t>2INFO3</w:t>
            </w:r>
          </w:p>
          <w:p w14:paraId="2DF4A0A6" w14:textId="77777777" w:rsidR="003435E1" w:rsidRPr="00942AA7" w:rsidRDefault="003435E1" w:rsidP="00010769">
            <w:pPr>
              <w:spacing w:after="0" w:line="240" w:lineRule="auto"/>
              <w:jc w:val="center"/>
              <w:rPr>
                <w:rFonts w:ascii="Verdana" w:eastAsia="Verdana" w:hAnsi="Verdana" w:cs="Arial"/>
                <w:b/>
              </w:rPr>
            </w:pPr>
          </w:p>
        </w:tc>
      </w:tr>
      <w:tr w:rsidR="003435E1" w:rsidRPr="00942AA7" w14:paraId="7EAE8E29" w14:textId="77777777" w:rsidTr="00010769">
        <w:trPr>
          <w:trHeight w:val="837"/>
        </w:trPr>
        <w:tc>
          <w:tcPr>
            <w:tcW w:w="5000" w:type="pct"/>
            <w:gridSpan w:val="3"/>
            <w:shd w:val="clear" w:color="auto" w:fill="auto"/>
          </w:tcPr>
          <w:p w14:paraId="1CCEBA92" w14:textId="77777777" w:rsidR="003435E1" w:rsidRDefault="003435E1" w:rsidP="00010769">
            <w:pPr>
              <w:spacing w:after="0" w:line="240" w:lineRule="auto"/>
              <w:rPr>
                <w:rFonts w:ascii="Times New Roman" w:eastAsia="Times New Roman" w:hAnsi="Times New Roman" w:cs="Times New Roman"/>
                <w:b/>
                <w:sz w:val="24"/>
                <w:szCs w:val="24"/>
                <w:lang w:eastAsia="it-IT"/>
              </w:rPr>
            </w:pPr>
          </w:p>
          <w:p w14:paraId="41D829A9" w14:textId="77777777" w:rsidR="003435E1" w:rsidRDefault="003435E1" w:rsidP="00010769">
            <w:pPr>
              <w:spacing w:after="0" w:line="240" w:lineRule="auto"/>
              <w:rPr>
                <w:rFonts w:ascii="Times New Roman" w:eastAsia="Times New Roman" w:hAnsi="Times New Roman" w:cs="Times New Roman"/>
                <w:b/>
                <w:sz w:val="24"/>
                <w:szCs w:val="24"/>
                <w:lang w:eastAsia="it-IT"/>
              </w:rPr>
            </w:pPr>
          </w:p>
          <w:p w14:paraId="1CC32232" w14:textId="77777777" w:rsidR="003435E1" w:rsidRPr="00942AA7" w:rsidRDefault="003435E1" w:rsidP="00010769">
            <w:pPr>
              <w:spacing w:after="0" w:line="240" w:lineRule="auto"/>
              <w:rPr>
                <w:rFonts w:ascii="Times New Roman" w:eastAsia="Times New Roman" w:hAnsi="Times New Roman" w:cs="Times New Roman"/>
                <w:b/>
                <w:sz w:val="24"/>
                <w:szCs w:val="24"/>
                <w:lang w:eastAsia="it-IT"/>
              </w:rPr>
            </w:pPr>
          </w:p>
          <w:p w14:paraId="05039DED" w14:textId="77777777" w:rsidR="003435E1" w:rsidRPr="00942AA7" w:rsidRDefault="003435E1" w:rsidP="00010769">
            <w:pPr>
              <w:spacing w:after="0" w:line="240" w:lineRule="auto"/>
              <w:rPr>
                <w:rFonts w:ascii="Times New Roman" w:eastAsia="Times New Roman" w:hAnsi="Times New Roman" w:cs="Times New Roman"/>
                <w:b/>
                <w:sz w:val="24"/>
                <w:szCs w:val="24"/>
                <w:lang w:eastAsia="it-IT"/>
              </w:rPr>
            </w:pPr>
            <w:r w:rsidRPr="00942AA7">
              <w:rPr>
                <w:rFonts w:ascii="Times New Roman" w:eastAsia="Times New Roman" w:hAnsi="Times New Roman" w:cs="Times New Roman"/>
                <w:b/>
                <w:sz w:val="24"/>
                <w:szCs w:val="24"/>
                <w:lang w:eastAsia="it-IT"/>
              </w:rPr>
              <w:t xml:space="preserve">Geometria analitica </w:t>
            </w:r>
          </w:p>
          <w:p w14:paraId="76CE44B1" w14:textId="77777777" w:rsidR="003435E1" w:rsidRPr="00942AA7" w:rsidRDefault="003435E1" w:rsidP="00010769">
            <w:pPr>
              <w:spacing w:after="0" w:line="240" w:lineRule="auto"/>
              <w:rPr>
                <w:rFonts w:ascii="Times New Roman" w:eastAsia="Times New Roman" w:hAnsi="Times New Roman" w:cs="Times New Roman"/>
                <w:sz w:val="24"/>
                <w:szCs w:val="24"/>
                <w:lang w:eastAsia="it-IT"/>
              </w:rPr>
            </w:pPr>
            <w:r w:rsidRPr="00942AA7">
              <w:rPr>
                <w:rFonts w:ascii="Times New Roman" w:eastAsia="Times New Roman" w:hAnsi="Times New Roman" w:cs="Times New Roman"/>
                <w:sz w:val="24"/>
                <w:szCs w:val="24"/>
                <w:lang w:eastAsia="it-IT"/>
              </w:rPr>
              <w:t>Il piano cartesiano.</w:t>
            </w:r>
            <w:r>
              <w:rPr>
                <w:rFonts w:ascii="Times New Roman" w:eastAsia="Times New Roman" w:hAnsi="Times New Roman" w:cs="Times New Roman"/>
                <w:sz w:val="24"/>
                <w:szCs w:val="24"/>
                <w:lang w:eastAsia="it-IT"/>
              </w:rPr>
              <w:t xml:space="preserve"> Punto medio di un segmento.</w:t>
            </w:r>
            <w:r w:rsidRPr="00942AA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Distanza fra due punti. </w:t>
            </w:r>
            <w:r w:rsidRPr="00942AA7">
              <w:rPr>
                <w:rFonts w:ascii="Times New Roman" w:eastAsia="Times New Roman" w:hAnsi="Times New Roman" w:cs="Times New Roman"/>
                <w:sz w:val="24"/>
                <w:szCs w:val="24"/>
                <w:lang w:eastAsia="it-IT"/>
              </w:rPr>
              <w:t>La retta: assi cartesiani e rette parallele agli assi; retta passante per l’origine, retta in posizione generica, rette parallele</w:t>
            </w:r>
            <w:r>
              <w:rPr>
                <w:rFonts w:ascii="Times New Roman" w:eastAsia="Times New Roman" w:hAnsi="Times New Roman" w:cs="Times New Roman"/>
                <w:sz w:val="24"/>
                <w:szCs w:val="24"/>
                <w:lang w:eastAsia="it-IT"/>
              </w:rPr>
              <w:t xml:space="preserve"> e rette perpendicolari</w:t>
            </w:r>
            <w:r w:rsidRPr="00942AA7">
              <w:rPr>
                <w:rFonts w:ascii="Times New Roman" w:eastAsia="Times New Roman" w:hAnsi="Times New Roman" w:cs="Times New Roman"/>
                <w:sz w:val="24"/>
                <w:szCs w:val="24"/>
                <w:lang w:eastAsia="it-IT"/>
              </w:rPr>
              <w:t>. Intersezione fra rette. Equazione della parabola e sue caratteristiche essenziali.</w:t>
            </w:r>
          </w:p>
          <w:p w14:paraId="622E31F6" w14:textId="77777777" w:rsidR="003435E1" w:rsidRPr="00942AA7" w:rsidRDefault="003435E1" w:rsidP="00010769">
            <w:pPr>
              <w:spacing w:after="0" w:line="240" w:lineRule="auto"/>
              <w:rPr>
                <w:rFonts w:ascii="Times New Roman" w:eastAsia="Times New Roman" w:hAnsi="Times New Roman" w:cs="Times New Roman"/>
                <w:sz w:val="24"/>
                <w:szCs w:val="24"/>
                <w:lang w:eastAsia="it-IT"/>
              </w:rPr>
            </w:pPr>
          </w:p>
          <w:p w14:paraId="213F875B" w14:textId="77777777" w:rsidR="003435E1" w:rsidRPr="00942AA7" w:rsidRDefault="003435E1" w:rsidP="00010769">
            <w:pPr>
              <w:spacing w:after="0" w:line="240" w:lineRule="auto"/>
              <w:rPr>
                <w:rFonts w:ascii="Times New Roman" w:eastAsia="Times New Roman" w:hAnsi="Times New Roman" w:cs="Times New Roman"/>
                <w:b/>
                <w:sz w:val="24"/>
                <w:szCs w:val="24"/>
                <w:lang w:eastAsia="it-IT"/>
              </w:rPr>
            </w:pPr>
            <w:r w:rsidRPr="00942AA7">
              <w:rPr>
                <w:rFonts w:ascii="Times New Roman" w:eastAsia="Times New Roman" w:hAnsi="Times New Roman" w:cs="Times New Roman"/>
                <w:b/>
                <w:sz w:val="24"/>
                <w:szCs w:val="24"/>
                <w:lang w:eastAsia="it-IT"/>
              </w:rPr>
              <w:t>Sistemi di equazioni di primo grado</w:t>
            </w:r>
          </w:p>
          <w:p w14:paraId="1D38717F" w14:textId="77777777" w:rsidR="003435E1" w:rsidRPr="00942AA7" w:rsidRDefault="003435E1" w:rsidP="00010769">
            <w:pPr>
              <w:spacing w:after="0" w:line="240" w:lineRule="auto"/>
              <w:rPr>
                <w:rFonts w:ascii="Times New Roman" w:eastAsia="Times New Roman" w:hAnsi="Times New Roman" w:cs="Times New Roman"/>
                <w:sz w:val="24"/>
                <w:szCs w:val="24"/>
                <w:lang w:eastAsia="it-IT"/>
              </w:rPr>
            </w:pPr>
            <w:r w:rsidRPr="00942AA7">
              <w:rPr>
                <w:rFonts w:ascii="Times New Roman" w:eastAsia="Times New Roman" w:hAnsi="Times New Roman" w:cs="Times New Roman"/>
                <w:sz w:val="24"/>
                <w:szCs w:val="24"/>
                <w:lang w:eastAsia="it-IT"/>
              </w:rPr>
              <w:t xml:space="preserve">Equazioni lineari in due incognite. Sistemi di equazioni: definizioni, soluzioni. Sistemi lineari di due equazioni in due incognite: sistemi determinati, indeterminati ed impossibili. Risoluzione grafica di un sistema lineare di due equazioni in due incognite. Risoluzione algebrica di un sistema lineare di due equazioni in due incognite: metodo di sostituzione, metodo di confronto, metodo di riduzione, </w:t>
            </w:r>
            <w:r w:rsidRPr="00942AA7">
              <w:rPr>
                <w:rFonts w:ascii="Times New Roman" w:eastAsia="Times New Roman" w:hAnsi="Times New Roman" w:cs="Times New Roman"/>
                <w:spacing w:val="-10"/>
                <w:sz w:val="24"/>
                <w:szCs w:val="24"/>
                <w:lang w:eastAsia="it-IT"/>
              </w:rPr>
              <w:t>la regola di Cramer. Problemi di primo grado a due incognite.</w:t>
            </w:r>
          </w:p>
          <w:p w14:paraId="1966DAE6" w14:textId="77777777" w:rsidR="003435E1" w:rsidRPr="00942AA7" w:rsidRDefault="003435E1" w:rsidP="00010769">
            <w:pPr>
              <w:spacing w:after="0" w:line="240" w:lineRule="auto"/>
              <w:rPr>
                <w:rFonts w:ascii="Times New Roman" w:eastAsia="Times New Roman" w:hAnsi="Times New Roman" w:cs="Times New Roman"/>
                <w:color w:val="000000"/>
                <w:spacing w:val="-11"/>
                <w:sz w:val="24"/>
                <w:szCs w:val="24"/>
                <w:lang w:eastAsia="it-IT"/>
              </w:rPr>
            </w:pPr>
          </w:p>
          <w:p w14:paraId="19E86127" w14:textId="77777777" w:rsidR="003435E1" w:rsidRPr="00942AA7" w:rsidRDefault="003435E1" w:rsidP="00010769">
            <w:pPr>
              <w:spacing w:after="0" w:line="240" w:lineRule="auto"/>
              <w:rPr>
                <w:rFonts w:ascii="Times New Roman" w:eastAsia="Times New Roman" w:hAnsi="Times New Roman" w:cs="Times New Roman"/>
                <w:sz w:val="24"/>
                <w:szCs w:val="24"/>
                <w:lang w:eastAsia="it-IT"/>
              </w:rPr>
            </w:pPr>
            <w:r w:rsidRPr="00942AA7">
              <w:rPr>
                <w:rFonts w:ascii="Times New Roman" w:eastAsia="Times New Roman" w:hAnsi="Times New Roman" w:cs="Times New Roman"/>
                <w:b/>
                <w:color w:val="000000"/>
                <w:spacing w:val="-12"/>
                <w:sz w:val="24"/>
                <w:szCs w:val="24"/>
                <w:lang w:eastAsia="it-IT"/>
              </w:rPr>
              <w:t>Radicali</w:t>
            </w:r>
          </w:p>
          <w:p w14:paraId="02E3E678" w14:textId="77777777" w:rsidR="003435E1" w:rsidRPr="00942AA7" w:rsidRDefault="003435E1" w:rsidP="00010769">
            <w:pPr>
              <w:spacing w:after="0" w:line="240" w:lineRule="auto"/>
              <w:rPr>
                <w:rFonts w:ascii="Times New Roman" w:eastAsia="Times New Roman" w:hAnsi="Times New Roman" w:cs="Times New Roman"/>
                <w:spacing w:val="-11"/>
                <w:sz w:val="24"/>
                <w:szCs w:val="24"/>
                <w:lang w:eastAsia="it-IT"/>
              </w:rPr>
            </w:pPr>
            <w:r w:rsidRPr="00942AA7">
              <w:rPr>
                <w:rFonts w:ascii="Times New Roman" w:eastAsia="Times New Roman" w:hAnsi="Times New Roman" w:cs="Times New Roman"/>
                <w:sz w:val="24"/>
                <w:szCs w:val="24"/>
                <w:lang w:eastAsia="it-IT"/>
              </w:rPr>
              <w:t>Radicali in R</w:t>
            </w:r>
            <w:r w:rsidRPr="00942AA7">
              <w:rPr>
                <w:rFonts w:ascii="Times New Roman" w:eastAsia="Times New Roman" w:hAnsi="Times New Roman" w:cs="Times New Roman"/>
                <w:sz w:val="24"/>
                <w:szCs w:val="24"/>
                <w:vertAlign w:val="subscript"/>
                <w:lang w:eastAsia="it-IT"/>
              </w:rPr>
              <w:t>0</w:t>
            </w:r>
            <w:r w:rsidRPr="00942AA7">
              <w:rPr>
                <w:rFonts w:ascii="Times New Roman" w:eastAsia="Times New Roman" w:hAnsi="Times New Roman" w:cs="Times New Roman"/>
                <w:sz w:val="24"/>
                <w:szCs w:val="24"/>
                <w:vertAlign w:val="superscript"/>
                <w:lang w:eastAsia="it-IT"/>
              </w:rPr>
              <w:t>+</w:t>
            </w:r>
            <w:r w:rsidRPr="00942AA7">
              <w:rPr>
                <w:rFonts w:ascii="Times New Roman" w:eastAsia="Times New Roman" w:hAnsi="Times New Roman" w:cs="Times New Roman"/>
                <w:smallCaps/>
                <w:sz w:val="24"/>
                <w:szCs w:val="24"/>
                <w:lang w:eastAsia="it-IT"/>
              </w:rPr>
              <w:t xml:space="preserve">. </w:t>
            </w:r>
            <w:r w:rsidRPr="00942AA7">
              <w:rPr>
                <w:rFonts w:ascii="Times New Roman" w:eastAsia="Times New Roman" w:hAnsi="Times New Roman" w:cs="Times New Roman"/>
                <w:sz w:val="24"/>
                <w:szCs w:val="24"/>
                <w:lang w:eastAsia="it-IT"/>
              </w:rPr>
              <w:t xml:space="preserve">Proprietà dei radicali ed operazioni sui radicali in </w:t>
            </w:r>
            <w:r w:rsidRPr="00942AA7">
              <w:rPr>
                <w:rFonts w:ascii="Times New Roman" w:eastAsia="Times New Roman" w:hAnsi="Times New Roman" w:cs="Times New Roman"/>
                <w:smallCaps/>
                <w:sz w:val="24"/>
                <w:szCs w:val="24"/>
                <w:lang w:eastAsia="it-IT"/>
              </w:rPr>
              <w:t>R</w:t>
            </w:r>
            <w:r w:rsidRPr="00942AA7">
              <w:rPr>
                <w:rFonts w:ascii="Times New Roman" w:eastAsia="Times New Roman" w:hAnsi="Times New Roman" w:cs="Times New Roman"/>
                <w:smallCaps/>
                <w:sz w:val="24"/>
                <w:szCs w:val="24"/>
                <w:vertAlign w:val="subscript"/>
                <w:lang w:eastAsia="it-IT"/>
              </w:rPr>
              <w:t>0</w:t>
            </w:r>
            <w:r w:rsidRPr="00942AA7">
              <w:rPr>
                <w:rFonts w:ascii="Times New Roman" w:eastAsia="Times New Roman" w:hAnsi="Times New Roman" w:cs="Times New Roman"/>
                <w:smallCaps/>
                <w:sz w:val="24"/>
                <w:szCs w:val="24"/>
                <w:vertAlign w:val="superscript"/>
                <w:lang w:eastAsia="it-IT"/>
              </w:rPr>
              <w:t>+</w:t>
            </w:r>
            <w:r w:rsidRPr="00942AA7">
              <w:rPr>
                <w:rFonts w:ascii="Times New Roman" w:eastAsia="Times New Roman" w:hAnsi="Times New Roman" w:cs="Times New Roman"/>
                <w:smallCaps/>
                <w:sz w:val="24"/>
                <w:szCs w:val="24"/>
                <w:lang w:eastAsia="it-IT"/>
              </w:rPr>
              <w:t xml:space="preserve">. </w:t>
            </w:r>
            <w:r w:rsidRPr="00942AA7">
              <w:rPr>
                <w:rFonts w:ascii="Times New Roman" w:eastAsia="Times New Roman" w:hAnsi="Times New Roman" w:cs="Times New Roman"/>
                <w:sz w:val="24"/>
                <w:szCs w:val="24"/>
                <w:lang w:eastAsia="it-IT"/>
              </w:rPr>
              <w:t xml:space="preserve">Semplificazione di un radicale. Riduzione di più radicali </w:t>
            </w:r>
            <w:r w:rsidRPr="00942AA7">
              <w:rPr>
                <w:rFonts w:ascii="Times New Roman" w:eastAsia="Times New Roman" w:hAnsi="Times New Roman" w:cs="Times New Roman"/>
                <w:spacing w:val="-10"/>
                <w:sz w:val="24"/>
                <w:szCs w:val="24"/>
                <w:lang w:eastAsia="it-IT"/>
              </w:rPr>
              <w:t xml:space="preserve">allo stesso indice. Moltiplicazione e divisione di radicali. Trasporto di un fattore sotto il segno di radice. Trasporto di un fattore </w:t>
            </w:r>
            <w:r w:rsidRPr="00942AA7">
              <w:rPr>
                <w:rFonts w:ascii="Times New Roman" w:eastAsia="Times New Roman" w:hAnsi="Times New Roman" w:cs="Times New Roman"/>
                <w:spacing w:val="-11"/>
                <w:sz w:val="24"/>
                <w:szCs w:val="24"/>
                <w:lang w:eastAsia="it-IT"/>
              </w:rPr>
              <w:t xml:space="preserve">fuori dal segno di radice. Potenza e radice di un radicale. Radicali simili. Somma algebrica di radicali. Radicali quadratici doppi. Razionalizzazione del denominatore di una frazione. </w:t>
            </w:r>
            <w:r w:rsidRPr="00942AA7">
              <w:rPr>
                <w:rFonts w:ascii="Times New Roman" w:eastAsia="Times New Roman" w:hAnsi="Times New Roman" w:cs="Times New Roman"/>
                <w:spacing w:val="-10"/>
                <w:sz w:val="24"/>
                <w:szCs w:val="24"/>
                <w:lang w:eastAsia="it-IT"/>
              </w:rPr>
              <w:t xml:space="preserve">Semplificazione di un'espressione irrazionale. Potenze ad esponente </w:t>
            </w:r>
            <w:r w:rsidRPr="00942AA7">
              <w:rPr>
                <w:rFonts w:ascii="Times New Roman" w:eastAsia="Times New Roman" w:hAnsi="Times New Roman" w:cs="Times New Roman"/>
                <w:spacing w:val="-11"/>
                <w:sz w:val="24"/>
                <w:szCs w:val="24"/>
                <w:lang w:eastAsia="it-IT"/>
              </w:rPr>
              <w:t>frazionario. Equazioni e sistemi a coefficienti irrazionali.</w:t>
            </w:r>
          </w:p>
          <w:p w14:paraId="7C0D4023" w14:textId="77777777" w:rsidR="003435E1" w:rsidRPr="00942AA7" w:rsidRDefault="003435E1" w:rsidP="00010769">
            <w:pPr>
              <w:spacing w:after="0" w:line="240" w:lineRule="auto"/>
              <w:rPr>
                <w:rFonts w:ascii="Times New Roman" w:eastAsia="Times New Roman" w:hAnsi="Times New Roman" w:cs="Times New Roman"/>
                <w:sz w:val="24"/>
                <w:szCs w:val="24"/>
                <w:lang w:eastAsia="it-IT"/>
              </w:rPr>
            </w:pPr>
          </w:p>
          <w:p w14:paraId="236287EA" w14:textId="62901BCD" w:rsidR="003435E1" w:rsidRPr="00942AA7" w:rsidRDefault="003435E1" w:rsidP="00010769">
            <w:pPr>
              <w:spacing w:after="0" w:line="240" w:lineRule="auto"/>
              <w:rPr>
                <w:rFonts w:ascii="Times New Roman" w:eastAsia="Times New Roman" w:hAnsi="Times New Roman" w:cs="Times New Roman"/>
                <w:b/>
                <w:color w:val="000000"/>
                <w:spacing w:val="-11"/>
                <w:sz w:val="24"/>
                <w:szCs w:val="24"/>
                <w:lang w:eastAsia="it-IT"/>
              </w:rPr>
            </w:pPr>
            <w:r w:rsidRPr="00942AA7">
              <w:rPr>
                <w:rFonts w:ascii="Times New Roman" w:eastAsia="Times New Roman" w:hAnsi="Times New Roman" w:cs="Times New Roman"/>
                <w:b/>
                <w:color w:val="000000"/>
                <w:spacing w:val="-11"/>
                <w:sz w:val="24"/>
                <w:szCs w:val="24"/>
                <w:lang w:eastAsia="it-IT"/>
              </w:rPr>
              <w:t xml:space="preserve">Equazioni </w:t>
            </w:r>
          </w:p>
          <w:p w14:paraId="1604D688" w14:textId="5C85EB08" w:rsidR="003435E1" w:rsidRPr="00942AA7" w:rsidRDefault="003435E1" w:rsidP="00010769">
            <w:pPr>
              <w:spacing w:after="0" w:line="240" w:lineRule="auto"/>
              <w:rPr>
                <w:rFonts w:ascii="Times New Roman" w:eastAsia="Times New Roman" w:hAnsi="Times New Roman" w:cs="Times New Roman"/>
                <w:color w:val="000000"/>
                <w:spacing w:val="-11"/>
                <w:sz w:val="24"/>
                <w:szCs w:val="24"/>
                <w:lang w:eastAsia="it-IT"/>
              </w:rPr>
            </w:pPr>
            <w:r w:rsidRPr="00942AA7">
              <w:rPr>
                <w:rFonts w:ascii="Times New Roman" w:eastAsia="Times New Roman" w:hAnsi="Times New Roman" w:cs="Times New Roman"/>
                <w:color w:val="000000"/>
                <w:spacing w:val="-10"/>
                <w:sz w:val="24"/>
                <w:szCs w:val="24"/>
                <w:lang w:eastAsia="it-IT"/>
              </w:rPr>
              <w:t xml:space="preserve">Equazioni di secondo grado. Equazioni pure e spurie. Formula risolutiva di un'equazione di secondo grado.  Equazioni complete di secondo grado intere e fratte numeriche. Studio del discriminante. Formula ridotta. Relazioni tra le radici ed i coefficienti di un'equazione di secondo grado. Scomposizione di un trinomio di secondo grado. </w:t>
            </w:r>
            <w:r>
              <w:rPr>
                <w:rFonts w:ascii="Times New Roman" w:eastAsia="Times New Roman" w:hAnsi="Times New Roman" w:cs="Times New Roman"/>
                <w:color w:val="000000"/>
                <w:spacing w:val="-10"/>
                <w:sz w:val="24"/>
                <w:szCs w:val="24"/>
                <w:lang w:eastAsia="it-IT"/>
              </w:rPr>
              <w:t>Equazioni di grado superiore al secondo. Equazioni irrazionali. Teorema di Pitagora e teoremi di Euclide in forma metrica e problemi relativi.</w:t>
            </w:r>
          </w:p>
          <w:p w14:paraId="52A6CD90" w14:textId="77777777" w:rsidR="003435E1" w:rsidRPr="00942AA7" w:rsidRDefault="003435E1" w:rsidP="00010769">
            <w:pPr>
              <w:spacing w:after="0" w:line="240" w:lineRule="auto"/>
              <w:rPr>
                <w:rFonts w:ascii="Times New Roman" w:eastAsia="Times New Roman" w:hAnsi="Times New Roman" w:cs="Times New Roman"/>
                <w:color w:val="000000"/>
                <w:spacing w:val="-11"/>
                <w:sz w:val="24"/>
                <w:szCs w:val="24"/>
                <w:lang w:eastAsia="it-IT"/>
              </w:rPr>
            </w:pPr>
          </w:p>
          <w:p w14:paraId="6428E2F4" w14:textId="77777777" w:rsidR="003435E1" w:rsidRPr="00942AA7" w:rsidRDefault="003435E1" w:rsidP="00010769">
            <w:pPr>
              <w:spacing w:after="0" w:line="240" w:lineRule="auto"/>
              <w:rPr>
                <w:rFonts w:ascii="Times New Roman" w:eastAsia="Times New Roman" w:hAnsi="Times New Roman" w:cs="Times New Roman"/>
                <w:b/>
                <w:color w:val="000000"/>
                <w:spacing w:val="-11"/>
                <w:sz w:val="24"/>
                <w:szCs w:val="24"/>
                <w:lang w:eastAsia="it-IT"/>
              </w:rPr>
            </w:pPr>
            <w:r w:rsidRPr="00942AA7">
              <w:rPr>
                <w:rFonts w:ascii="Times New Roman" w:eastAsia="Times New Roman" w:hAnsi="Times New Roman" w:cs="Times New Roman"/>
                <w:b/>
                <w:color w:val="000000"/>
                <w:spacing w:val="-11"/>
                <w:sz w:val="24"/>
                <w:szCs w:val="24"/>
                <w:lang w:eastAsia="it-IT"/>
              </w:rPr>
              <w:t>Sistemi di equazioni</w:t>
            </w:r>
          </w:p>
          <w:p w14:paraId="0F979C16" w14:textId="0D564396" w:rsidR="003435E1" w:rsidRPr="00942AA7" w:rsidRDefault="003435E1" w:rsidP="00010769">
            <w:pPr>
              <w:spacing w:after="0" w:line="240" w:lineRule="auto"/>
              <w:rPr>
                <w:rFonts w:ascii="Times New Roman" w:eastAsia="Times New Roman" w:hAnsi="Times New Roman" w:cs="Times New Roman"/>
                <w:color w:val="000000"/>
                <w:spacing w:val="-11"/>
                <w:sz w:val="24"/>
                <w:szCs w:val="24"/>
                <w:lang w:eastAsia="it-IT"/>
              </w:rPr>
            </w:pPr>
            <w:r w:rsidRPr="00942AA7">
              <w:rPr>
                <w:rFonts w:ascii="Times New Roman" w:eastAsia="Times New Roman" w:hAnsi="Times New Roman" w:cs="Times New Roman"/>
                <w:color w:val="000000"/>
                <w:spacing w:val="-11"/>
                <w:sz w:val="24"/>
                <w:szCs w:val="24"/>
                <w:lang w:eastAsia="it-IT"/>
              </w:rPr>
              <w:t>Sistemi di secondo grado. Intersezione retta- parabola; intersezione parabola-parabola.</w:t>
            </w:r>
            <w:r>
              <w:rPr>
                <w:rFonts w:ascii="Times New Roman" w:eastAsia="Times New Roman" w:hAnsi="Times New Roman" w:cs="Times New Roman"/>
                <w:color w:val="000000"/>
                <w:spacing w:val="-11"/>
                <w:sz w:val="24"/>
                <w:szCs w:val="24"/>
                <w:lang w:eastAsia="it-IT"/>
              </w:rPr>
              <w:t xml:space="preserve"> Sistemi di grado superiore al secondo; sistemi simmetrici.</w:t>
            </w:r>
            <w:r w:rsidRPr="00942AA7">
              <w:rPr>
                <w:rFonts w:ascii="Times New Roman" w:eastAsia="Times New Roman" w:hAnsi="Times New Roman" w:cs="Times New Roman"/>
                <w:color w:val="000000"/>
                <w:spacing w:val="-11"/>
                <w:sz w:val="24"/>
                <w:szCs w:val="24"/>
                <w:lang w:eastAsia="it-IT"/>
              </w:rPr>
              <w:t xml:space="preserve"> Applicazione dei sistemi alla risoluzione di problemi. </w:t>
            </w:r>
          </w:p>
          <w:p w14:paraId="464BAB9E" w14:textId="77777777" w:rsidR="003435E1" w:rsidRPr="00942AA7" w:rsidRDefault="003435E1" w:rsidP="00010769">
            <w:pPr>
              <w:spacing w:after="0" w:line="240" w:lineRule="auto"/>
              <w:rPr>
                <w:rFonts w:ascii="Times New Roman" w:eastAsia="Times New Roman" w:hAnsi="Times New Roman" w:cs="Times New Roman"/>
                <w:color w:val="000000"/>
                <w:spacing w:val="-11"/>
                <w:sz w:val="24"/>
                <w:szCs w:val="24"/>
                <w:lang w:eastAsia="it-IT"/>
              </w:rPr>
            </w:pPr>
          </w:p>
          <w:p w14:paraId="6003AC01" w14:textId="77777777" w:rsidR="003435E1" w:rsidRPr="00942AA7" w:rsidRDefault="003435E1" w:rsidP="00010769">
            <w:pPr>
              <w:spacing w:after="0" w:line="240" w:lineRule="auto"/>
              <w:rPr>
                <w:rFonts w:ascii="Times New Roman" w:eastAsia="Times New Roman" w:hAnsi="Times New Roman" w:cs="Times New Roman"/>
                <w:b/>
                <w:sz w:val="24"/>
                <w:szCs w:val="24"/>
                <w:lang w:eastAsia="it-IT"/>
              </w:rPr>
            </w:pPr>
            <w:r w:rsidRPr="00942AA7">
              <w:rPr>
                <w:rFonts w:ascii="Times New Roman" w:eastAsia="Times New Roman" w:hAnsi="Times New Roman" w:cs="Times New Roman"/>
                <w:b/>
                <w:sz w:val="24"/>
                <w:szCs w:val="24"/>
                <w:lang w:eastAsia="it-IT"/>
              </w:rPr>
              <w:t xml:space="preserve">Disequazioni </w:t>
            </w:r>
          </w:p>
          <w:p w14:paraId="4E1DF559" w14:textId="085AAE41" w:rsidR="003435E1" w:rsidRPr="00942AA7" w:rsidRDefault="003435E1" w:rsidP="00010769">
            <w:pPr>
              <w:spacing w:after="0" w:line="240" w:lineRule="auto"/>
              <w:rPr>
                <w:rFonts w:ascii="Times New Roman" w:eastAsia="Times New Roman" w:hAnsi="Times New Roman" w:cs="Times New Roman"/>
                <w:color w:val="000000"/>
                <w:spacing w:val="-11"/>
                <w:sz w:val="24"/>
                <w:szCs w:val="24"/>
                <w:lang w:eastAsia="it-IT"/>
              </w:rPr>
            </w:pPr>
            <w:r w:rsidRPr="00942AA7">
              <w:rPr>
                <w:rFonts w:ascii="Times New Roman" w:eastAsia="Times New Roman" w:hAnsi="Times New Roman" w:cs="Times New Roman"/>
                <w:color w:val="000000"/>
                <w:spacing w:val="-11"/>
                <w:sz w:val="24"/>
                <w:szCs w:val="24"/>
                <w:lang w:eastAsia="it-IT"/>
              </w:rPr>
              <w:t>Diseguaglianze. Disequazioni in una incognita. Disequazioni equivalenti. Principi di equivalenza. Disequazioni di primo grado. Segno di un trinomio di secondo grado. Disequazioni di secondo grado. Risoluzione di disequazioni di secondo grado mediante l’uso della parabola.</w:t>
            </w:r>
            <w:r>
              <w:rPr>
                <w:rFonts w:ascii="Times New Roman" w:eastAsia="Times New Roman" w:hAnsi="Times New Roman" w:cs="Times New Roman"/>
                <w:color w:val="000000"/>
                <w:spacing w:val="-11"/>
                <w:sz w:val="24"/>
                <w:szCs w:val="24"/>
                <w:lang w:eastAsia="it-IT"/>
              </w:rPr>
              <w:t xml:space="preserve"> Disequazioni di grado superiore al secondo intere e fratte. Sistemi di disequazioni.</w:t>
            </w:r>
          </w:p>
          <w:p w14:paraId="6E5A4267" w14:textId="77777777" w:rsidR="003435E1" w:rsidRDefault="003435E1" w:rsidP="00010769">
            <w:pPr>
              <w:spacing w:after="0" w:line="240" w:lineRule="auto"/>
              <w:rPr>
                <w:rFonts w:ascii="Times New Roman" w:eastAsia="Times New Roman" w:hAnsi="Times New Roman" w:cs="Times New Roman"/>
                <w:color w:val="000000"/>
                <w:spacing w:val="-11"/>
                <w:sz w:val="24"/>
                <w:szCs w:val="24"/>
                <w:lang w:eastAsia="it-IT"/>
              </w:rPr>
            </w:pPr>
          </w:p>
          <w:p w14:paraId="17B258EA" w14:textId="77777777" w:rsidR="003435E1" w:rsidRPr="00942AA7" w:rsidRDefault="003435E1" w:rsidP="00010769">
            <w:pPr>
              <w:spacing w:after="0" w:line="240" w:lineRule="auto"/>
              <w:rPr>
                <w:rFonts w:ascii="Times New Roman" w:eastAsia="Times New Roman" w:hAnsi="Times New Roman" w:cs="Times New Roman"/>
                <w:color w:val="000000"/>
                <w:spacing w:val="-11"/>
                <w:sz w:val="24"/>
                <w:szCs w:val="24"/>
                <w:lang w:eastAsia="it-IT"/>
              </w:rPr>
            </w:pPr>
          </w:p>
          <w:p w14:paraId="3009C746" w14:textId="77777777" w:rsidR="003435E1" w:rsidRPr="00942AA7" w:rsidRDefault="003435E1" w:rsidP="00010769">
            <w:pPr>
              <w:spacing w:after="0" w:line="240" w:lineRule="auto"/>
              <w:rPr>
                <w:rFonts w:ascii="Times New Roman" w:eastAsia="Times New Roman" w:hAnsi="Times New Roman" w:cs="Times New Roman"/>
                <w:b/>
                <w:sz w:val="24"/>
                <w:szCs w:val="24"/>
                <w:lang w:eastAsia="it-IT"/>
              </w:rPr>
            </w:pPr>
            <w:r w:rsidRPr="00942AA7">
              <w:rPr>
                <w:rFonts w:ascii="Times New Roman" w:eastAsia="Times New Roman" w:hAnsi="Times New Roman" w:cs="Times New Roman"/>
                <w:b/>
                <w:sz w:val="24"/>
                <w:szCs w:val="24"/>
                <w:lang w:eastAsia="it-IT"/>
              </w:rPr>
              <w:t>Geometria euclidea</w:t>
            </w:r>
          </w:p>
          <w:p w14:paraId="6B165011" w14:textId="144120E1" w:rsidR="003435E1" w:rsidRPr="00942AA7" w:rsidRDefault="003435E1" w:rsidP="00010769">
            <w:pPr>
              <w:spacing w:after="0" w:line="240" w:lineRule="auto"/>
              <w:rPr>
                <w:rFonts w:ascii="Times New Roman" w:eastAsia="Times New Roman" w:hAnsi="Times New Roman" w:cs="Times New Roman"/>
                <w:color w:val="000000"/>
                <w:spacing w:val="-11"/>
                <w:sz w:val="24"/>
                <w:szCs w:val="24"/>
                <w:lang w:eastAsia="it-IT"/>
              </w:rPr>
            </w:pPr>
            <w:r>
              <w:rPr>
                <w:rFonts w:ascii="Times New Roman" w:eastAsia="Times New Roman" w:hAnsi="Times New Roman" w:cs="Times New Roman"/>
                <w:sz w:val="24"/>
                <w:szCs w:val="24"/>
                <w:lang w:eastAsia="it-IT"/>
              </w:rPr>
              <w:t>Criteri di congruenza dei triangoli e problemi relativi.</w:t>
            </w:r>
          </w:p>
          <w:p w14:paraId="133F3AA1" w14:textId="77777777" w:rsidR="003435E1" w:rsidRDefault="003435E1" w:rsidP="00010769">
            <w:pPr>
              <w:spacing w:after="0" w:line="240" w:lineRule="auto"/>
              <w:rPr>
                <w:rFonts w:ascii="Times New Roman" w:eastAsia="Times New Roman" w:hAnsi="Times New Roman" w:cs="Times New Roman"/>
                <w:b/>
                <w:color w:val="000000"/>
                <w:spacing w:val="-11"/>
                <w:sz w:val="24"/>
                <w:szCs w:val="24"/>
                <w:lang w:eastAsia="it-IT"/>
              </w:rPr>
            </w:pPr>
          </w:p>
          <w:p w14:paraId="383B2F6E" w14:textId="6F8D72CD" w:rsidR="007E685F" w:rsidRPr="00942AA7" w:rsidRDefault="00873073" w:rsidP="00010769">
            <w:pPr>
              <w:spacing w:after="0" w:line="240" w:lineRule="auto"/>
              <w:rPr>
                <w:rFonts w:ascii="Times New Roman" w:eastAsia="Times New Roman" w:hAnsi="Times New Roman" w:cs="Times New Roman"/>
                <w:b/>
                <w:color w:val="000000"/>
                <w:spacing w:val="-11"/>
                <w:sz w:val="24"/>
                <w:szCs w:val="24"/>
                <w:lang w:eastAsia="it-IT"/>
              </w:rPr>
            </w:pPr>
            <w:r>
              <w:rPr>
                <w:rFonts w:ascii="Times New Roman" w:eastAsia="Times New Roman" w:hAnsi="Times New Roman" w:cs="Times New Roman"/>
                <w:b/>
                <w:color w:val="000000"/>
                <w:spacing w:val="-11"/>
                <w:sz w:val="24"/>
                <w:szCs w:val="24"/>
                <w:lang w:eastAsia="it-IT"/>
              </w:rPr>
              <w:t>Ripresa argomenti</w:t>
            </w:r>
            <w:r w:rsidR="007E685F">
              <w:rPr>
                <w:rFonts w:ascii="Times New Roman" w:eastAsia="Times New Roman" w:hAnsi="Times New Roman" w:cs="Times New Roman"/>
                <w:b/>
                <w:color w:val="000000"/>
                <w:spacing w:val="-11"/>
                <w:sz w:val="24"/>
                <w:szCs w:val="24"/>
                <w:lang w:eastAsia="it-IT"/>
              </w:rPr>
              <w:t xml:space="preserve"> di statistica.</w:t>
            </w:r>
          </w:p>
          <w:p w14:paraId="7BB8E177" w14:textId="77777777" w:rsidR="003435E1" w:rsidRPr="00942AA7" w:rsidRDefault="003435E1" w:rsidP="00010769">
            <w:pPr>
              <w:jc w:val="both"/>
              <w:rPr>
                <w:rFonts w:ascii="Arial" w:eastAsia="Verdana" w:hAnsi="Arial" w:cs="Arial"/>
                <w:b/>
              </w:rPr>
            </w:pPr>
          </w:p>
        </w:tc>
      </w:tr>
    </w:tbl>
    <w:p w14:paraId="0990A585" w14:textId="77777777" w:rsidR="003435E1" w:rsidRPr="00942AA7" w:rsidRDefault="003435E1" w:rsidP="003435E1">
      <w:pPr>
        <w:spacing w:after="3" w:line="263" w:lineRule="auto"/>
        <w:ind w:right="12"/>
        <w:rPr>
          <w:rFonts w:ascii="Calibri" w:eastAsia="Calibri" w:hAnsi="Calibri" w:cs="Times New Roman"/>
          <w:color w:val="1F3864"/>
        </w:rPr>
      </w:pPr>
    </w:p>
    <w:tbl>
      <w:tblPr>
        <w:tblW w:w="5251" w:type="pct"/>
        <w:tblInd w:w="-176" w:type="dxa"/>
        <w:tblLook w:val="0400" w:firstRow="0" w:lastRow="0" w:firstColumn="0" w:lastColumn="0" w:noHBand="0" w:noVBand="1"/>
      </w:tblPr>
      <w:tblGrid>
        <w:gridCol w:w="10111"/>
      </w:tblGrid>
      <w:tr w:rsidR="003435E1" w:rsidRPr="00942AA7" w14:paraId="380BA7DD" w14:textId="77777777" w:rsidTr="00010769">
        <w:trPr>
          <w:trHeight w:val="525"/>
        </w:trPr>
        <w:tc>
          <w:tcPr>
            <w:tcW w:w="5000"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0D2AA514" w14:textId="77777777" w:rsidR="003435E1" w:rsidRPr="00942AA7" w:rsidRDefault="003435E1" w:rsidP="00010769">
            <w:pPr>
              <w:spacing w:after="0" w:line="240" w:lineRule="auto"/>
              <w:jc w:val="center"/>
              <w:rPr>
                <w:rFonts w:ascii="Verdana" w:eastAsia="Verdana" w:hAnsi="Verdana" w:cs="Verdana"/>
                <w:b/>
              </w:rPr>
            </w:pPr>
            <w:r w:rsidRPr="00942AA7">
              <w:rPr>
                <w:rFonts w:ascii="Verdana" w:eastAsia="Verdana" w:hAnsi="Verdana" w:cs="Verdana"/>
                <w:b/>
              </w:rPr>
              <w:t xml:space="preserve">TESTI IN ADOZIONE </w:t>
            </w:r>
          </w:p>
        </w:tc>
      </w:tr>
      <w:tr w:rsidR="003435E1" w:rsidRPr="00942AA7" w14:paraId="00BE230B" w14:textId="77777777" w:rsidTr="00010769">
        <w:trPr>
          <w:trHeight w:val="1571"/>
        </w:trPr>
        <w:tc>
          <w:tcPr>
            <w:tcW w:w="5000" w:type="pct"/>
            <w:tcBorders>
              <w:top w:val="single" w:sz="4" w:space="0" w:color="000000"/>
              <w:left w:val="single" w:sz="4" w:space="0" w:color="auto"/>
              <w:bottom w:val="single" w:sz="4" w:space="0" w:color="000000"/>
              <w:right w:val="single" w:sz="4" w:space="0" w:color="000000"/>
            </w:tcBorders>
            <w:shd w:val="clear" w:color="auto" w:fill="auto"/>
            <w:vAlign w:val="center"/>
          </w:tcPr>
          <w:p w14:paraId="32339A95" w14:textId="77777777" w:rsidR="003435E1" w:rsidRPr="00942AA7" w:rsidRDefault="003435E1" w:rsidP="00010769">
            <w:pPr>
              <w:spacing w:after="0"/>
              <w:rPr>
                <w:rFonts w:ascii="Arial" w:eastAsia="Arial" w:hAnsi="Arial" w:cs="Arial"/>
                <w:bCs/>
                <w:color w:val="000000"/>
              </w:rPr>
            </w:pPr>
            <w:r w:rsidRPr="00942AA7">
              <w:rPr>
                <w:rFonts w:ascii="Arial" w:eastAsia="Arial" w:hAnsi="Arial" w:cs="Arial"/>
                <w:bCs/>
                <w:color w:val="000000"/>
              </w:rPr>
              <w:t>Leonardo Sasso – Enrico Zoli                              Colori della matematica edizione verde voll. 1-2</w:t>
            </w:r>
          </w:p>
        </w:tc>
      </w:tr>
    </w:tbl>
    <w:p w14:paraId="19531977" w14:textId="77777777" w:rsidR="003435E1" w:rsidRPr="00942AA7" w:rsidRDefault="003435E1" w:rsidP="003435E1">
      <w:pPr>
        <w:spacing w:after="3" w:line="263" w:lineRule="auto"/>
        <w:ind w:right="12"/>
        <w:rPr>
          <w:rFonts w:ascii="Calibri" w:eastAsia="Calibri" w:hAnsi="Calibri" w:cs="Times New Roman"/>
          <w:color w:val="1F3864"/>
        </w:rPr>
      </w:pPr>
    </w:p>
    <w:p w14:paraId="2404B41D" w14:textId="77777777" w:rsidR="003435E1" w:rsidRPr="00942AA7" w:rsidRDefault="003435E1" w:rsidP="003435E1">
      <w:pPr>
        <w:spacing w:after="3" w:line="263" w:lineRule="auto"/>
        <w:ind w:right="12"/>
        <w:rPr>
          <w:rFonts w:ascii="Calibri" w:eastAsia="Calibri" w:hAnsi="Calibri" w:cs="Times New Roman"/>
          <w:color w:val="1F3864"/>
        </w:rPr>
      </w:pPr>
    </w:p>
    <w:p w14:paraId="637E7F42" w14:textId="77777777" w:rsidR="003435E1" w:rsidRPr="00942AA7" w:rsidRDefault="003435E1" w:rsidP="003435E1">
      <w:pPr>
        <w:spacing w:after="3" w:line="263" w:lineRule="auto"/>
        <w:ind w:right="12" w:firstLine="708"/>
        <w:rPr>
          <w:rFonts w:ascii="Calibri" w:eastAsia="Calibri" w:hAnsi="Calibri" w:cs="Times New Roman"/>
          <w:color w:val="1F3864"/>
        </w:rPr>
      </w:pPr>
    </w:p>
    <w:p w14:paraId="06E4EA73" w14:textId="77777777" w:rsidR="003435E1" w:rsidRPr="00942AA7" w:rsidRDefault="003435E1" w:rsidP="003435E1">
      <w:pPr>
        <w:spacing w:after="3" w:line="263" w:lineRule="auto"/>
        <w:ind w:right="12"/>
        <w:rPr>
          <w:rFonts w:ascii="Calibri" w:eastAsia="Calibri" w:hAnsi="Calibri" w:cs="Times New Roman"/>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080"/>
        <w:gridCol w:w="1651"/>
        <w:gridCol w:w="1679"/>
        <w:gridCol w:w="3535"/>
      </w:tblGrid>
      <w:tr w:rsidR="003435E1" w:rsidRPr="00942AA7" w14:paraId="4B231F0D" w14:textId="77777777" w:rsidTr="003435E1">
        <w:tc>
          <w:tcPr>
            <w:tcW w:w="693" w:type="dxa"/>
            <w:tcBorders>
              <w:top w:val="nil"/>
              <w:left w:val="nil"/>
              <w:bottom w:val="nil"/>
              <w:right w:val="nil"/>
            </w:tcBorders>
          </w:tcPr>
          <w:p w14:paraId="1702E2F2" w14:textId="77777777" w:rsidR="003435E1" w:rsidRPr="00942AA7" w:rsidRDefault="003435E1" w:rsidP="00010769">
            <w:pPr>
              <w:spacing w:after="3" w:line="263" w:lineRule="auto"/>
              <w:ind w:right="12"/>
              <w:rPr>
                <w:rFonts w:ascii="Arial" w:eastAsia="Times New Roman" w:hAnsi="Arial" w:cs="Arial"/>
                <w:color w:val="1F3864"/>
              </w:rPr>
            </w:pPr>
            <w:r w:rsidRPr="00942AA7">
              <w:rPr>
                <w:rFonts w:ascii="Arial" w:eastAsia="Times New Roman" w:hAnsi="Arial" w:cs="Arial"/>
                <w:color w:val="1F3864"/>
              </w:rPr>
              <w:t xml:space="preserve">Data </w:t>
            </w:r>
          </w:p>
        </w:tc>
        <w:tc>
          <w:tcPr>
            <w:tcW w:w="2080" w:type="dxa"/>
            <w:tcBorders>
              <w:top w:val="nil"/>
              <w:left w:val="nil"/>
              <w:bottom w:val="single" w:sz="4" w:space="0" w:color="auto"/>
              <w:right w:val="nil"/>
            </w:tcBorders>
          </w:tcPr>
          <w:p w14:paraId="64C914FC" w14:textId="77777777" w:rsidR="003435E1" w:rsidRPr="00942AA7" w:rsidRDefault="003435E1" w:rsidP="00010769">
            <w:pPr>
              <w:spacing w:after="3" w:line="263" w:lineRule="auto"/>
              <w:ind w:right="12"/>
              <w:rPr>
                <w:rFonts w:ascii="Arial" w:eastAsia="Times New Roman" w:hAnsi="Arial" w:cs="Arial"/>
                <w:color w:val="1F3864"/>
              </w:rPr>
            </w:pPr>
          </w:p>
        </w:tc>
        <w:tc>
          <w:tcPr>
            <w:tcW w:w="1651" w:type="dxa"/>
            <w:tcBorders>
              <w:top w:val="nil"/>
              <w:left w:val="nil"/>
              <w:bottom w:val="nil"/>
              <w:right w:val="nil"/>
            </w:tcBorders>
          </w:tcPr>
          <w:p w14:paraId="1136F4CC" w14:textId="77777777" w:rsidR="003435E1" w:rsidRPr="00942AA7" w:rsidRDefault="003435E1" w:rsidP="00010769">
            <w:pPr>
              <w:spacing w:after="3" w:line="263" w:lineRule="auto"/>
              <w:ind w:right="12"/>
              <w:rPr>
                <w:rFonts w:ascii="Arial" w:eastAsia="Times New Roman" w:hAnsi="Arial" w:cs="Arial"/>
                <w:color w:val="1F3864"/>
              </w:rPr>
            </w:pPr>
          </w:p>
        </w:tc>
        <w:tc>
          <w:tcPr>
            <w:tcW w:w="1679" w:type="dxa"/>
            <w:tcBorders>
              <w:top w:val="nil"/>
              <w:left w:val="nil"/>
              <w:bottom w:val="nil"/>
              <w:right w:val="nil"/>
            </w:tcBorders>
          </w:tcPr>
          <w:p w14:paraId="0459E325" w14:textId="3D6A6E10" w:rsidR="003435E1" w:rsidRPr="00942AA7" w:rsidRDefault="003435E1" w:rsidP="00010769">
            <w:pPr>
              <w:spacing w:after="3" w:line="263" w:lineRule="auto"/>
              <w:ind w:right="12"/>
              <w:rPr>
                <w:rFonts w:ascii="Arial" w:eastAsia="Times New Roman" w:hAnsi="Arial" w:cs="Arial"/>
                <w:color w:val="1F3864"/>
              </w:rPr>
            </w:pPr>
            <w:r w:rsidRPr="00942AA7">
              <w:rPr>
                <w:rFonts w:ascii="Arial" w:eastAsia="Times New Roman" w:hAnsi="Arial" w:cs="Arial"/>
                <w:color w:val="1F3864"/>
              </w:rPr>
              <w:t>firma Docent</w:t>
            </w:r>
            <w:r>
              <w:rPr>
                <w:rFonts w:ascii="Arial" w:eastAsia="Times New Roman" w:hAnsi="Arial" w:cs="Arial"/>
                <w:color w:val="1F3864"/>
              </w:rPr>
              <w:t>e</w:t>
            </w:r>
          </w:p>
        </w:tc>
        <w:tc>
          <w:tcPr>
            <w:tcW w:w="3535" w:type="dxa"/>
            <w:tcBorders>
              <w:top w:val="nil"/>
              <w:left w:val="nil"/>
              <w:bottom w:val="single" w:sz="4" w:space="0" w:color="auto"/>
              <w:right w:val="nil"/>
            </w:tcBorders>
          </w:tcPr>
          <w:p w14:paraId="076BBC4A" w14:textId="77777777" w:rsidR="003435E1" w:rsidRPr="00942AA7" w:rsidRDefault="003435E1" w:rsidP="00010769">
            <w:pPr>
              <w:spacing w:after="3" w:line="263" w:lineRule="auto"/>
              <w:ind w:right="12"/>
              <w:rPr>
                <w:rFonts w:ascii="Arial" w:eastAsia="Times New Roman" w:hAnsi="Arial" w:cs="Arial"/>
                <w:color w:val="1F3864"/>
              </w:rPr>
            </w:pPr>
          </w:p>
        </w:tc>
      </w:tr>
      <w:tr w:rsidR="003435E1" w:rsidRPr="00942AA7" w14:paraId="0323FFEE" w14:textId="77777777" w:rsidTr="003435E1">
        <w:trPr>
          <w:trHeight w:val="707"/>
        </w:trPr>
        <w:tc>
          <w:tcPr>
            <w:tcW w:w="693" w:type="dxa"/>
            <w:tcBorders>
              <w:top w:val="nil"/>
              <w:left w:val="nil"/>
              <w:bottom w:val="nil"/>
              <w:right w:val="nil"/>
            </w:tcBorders>
          </w:tcPr>
          <w:p w14:paraId="33182BED" w14:textId="77777777" w:rsidR="003435E1" w:rsidRPr="00942AA7" w:rsidRDefault="003435E1" w:rsidP="00010769">
            <w:pPr>
              <w:spacing w:after="3" w:line="263" w:lineRule="auto"/>
              <w:ind w:right="12"/>
              <w:rPr>
                <w:rFonts w:ascii="Arial" w:eastAsia="Times New Roman" w:hAnsi="Arial" w:cs="Arial"/>
                <w:color w:val="1F3864"/>
              </w:rPr>
            </w:pPr>
          </w:p>
        </w:tc>
        <w:tc>
          <w:tcPr>
            <w:tcW w:w="2080" w:type="dxa"/>
            <w:tcBorders>
              <w:top w:val="nil"/>
              <w:left w:val="nil"/>
              <w:bottom w:val="nil"/>
              <w:right w:val="nil"/>
            </w:tcBorders>
          </w:tcPr>
          <w:p w14:paraId="4159E509" w14:textId="77777777" w:rsidR="003435E1" w:rsidRPr="00942AA7" w:rsidRDefault="003435E1" w:rsidP="00010769">
            <w:pPr>
              <w:spacing w:after="3" w:line="263" w:lineRule="auto"/>
              <w:ind w:right="12"/>
              <w:rPr>
                <w:rFonts w:ascii="Arial" w:eastAsia="Times New Roman" w:hAnsi="Arial" w:cs="Arial"/>
                <w:color w:val="1F3864"/>
              </w:rPr>
            </w:pPr>
          </w:p>
        </w:tc>
        <w:tc>
          <w:tcPr>
            <w:tcW w:w="1651" w:type="dxa"/>
            <w:tcBorders>
              <w:top w:val="nil"/>
              <w:left w:val="nil"/>
              <w:bottom w:val="nil"/>
              <w:right w:val="nil"/>
            </w:tcBorders>
          </w:tcPr>
          <w:p w14:paraId="30B45E1E" w14:textId="77777777" w:rsidR="003435E1" w:rsidRPr="00942AA7" w:rsidRDefault="003435E1" w:rsidP="00010769">
            <w:pPr>
              <w:spacing w:after="3" w:line="263" w:lineRule="auto"/>
              <w:ind w:right="12"/>
              <w:rPr>
                <w:rFonts w:ascii="Arial" w:eastAsia="Times New Roman" w:hAnsi="Arial" w:cs="Arial"/>
                <w:color w:val="1F3864"/>
              </w:rPr>
            </w:pPr>
          </w:p>
        </w:tc>
        <w:tc>
          <w:tcPr>
            <w:tcW w:w="1679" w:type="dxa"/>
            <w:tcBorders>
              <w:top w:val="nil"/>
              <w:left w:val="nil"/>
              <w:bottom w:val="nil"/>
              <w:right w:val="nil"/>
            </w:tcBorders>
          </w:tcPr>
          <w:p w14:paraId="128B6231" w14:textId="77777777" w:rsidR="003435E1" w:rsidRPr="00942AA7" w:rsidRDefault="003435E1" w:rsidP="00010769">
            <w:pPr>
              <w:spacing w:after="3" w:line="263" w:lineRule="auto"/>
              <w:ind w:right="12"/>
              <w:rPr>
                <w:rFonts w:ascii="Arial" w:eastAsia="Times New Roman" w:hAnsi="Arial" w:cs="Arial"/>
                <w:color w:val="1F3864"/>
              </w:rPr>
            </w:pPr>
          </w:p>
        </w:tc>
        <w:tc>
          <w:tcPr>
            <w:tcW w:w="3535" w:type="dxa"/>
            <w:tcBorders>
              <w:top w:val="single" w:sz="4" w:space="0" w:color="auto"/>
              <w:left w:val="nil"/>
              <w:bottom w:val="nil"/>
              <w:right w:val="nil"/>
            </w:tcBorders>
          </w:tcPr>
          <w:p w14:paraId="0842BB9C" w14:textId="77777777" w:rsidR="003435E1" w:rsidRPr="00942AA7" w:rsidRDefault="003435E1" w:rsidP="00010769">
            <w:pPr>
              <w:spacing w:after="3" w:line="263" w:lineRule="auto"/>
              <w:ind w:right="12"/>
              <w:rPr>
                <w:rFonts w:ascii="Arial" w:eastAsia="Times New Roman" w:hAnsi="Arial" w:cs="Arial"/>
                <w:color w:val="1F3864"/>
              </w:rPr>
            </w:pPr>
          </w:p>
        </w:tc>
      </w:tr>
      <w:tr w:rsidR="003435E1" w:rsidRPr="00942AA7" w14:paraId="6FAC1E90" w14:textId="77777777" w:rsidTr="003435E1">
        <w:tc>
          <w:tcPr>
            <w:tcW w:w="693" w:type="dxa"/>
            <w:tcBorders>
              <w:top w:val="nil"/>
              <w:left w:val="nil"/>
              <w:bottom w:val="nil"/>
              <w:right w:val="nil"/>
            </w:tcBorders>
          </w:tcPr>
          <w:p w14:paraId="171E000A" w14:textId="77777777" w:rsidR="003435E1" w:rsidRPr="00942AA7" w:rsidRDefault="003435E1" w:rsidP="00010769">
            <w:pPr>
              <w:spacing w:after="3" w:line="263" w:lineRule="auto"/>
              <w:ind w:right="12"/>
              <w:rPr>
                <w:rFonts w:ascii="Arial" w:eastAsia="Times New Roman" w:hAnsi="Arial" w:cs="Arial"/>
                <w:color w:val="1F3864"/>
              </w:rPr>
            </w:pPr>
          </w:p>
        </w:tc>
        <w:tc>
          <w:tcPr>
            <w:tcW w:w="2080" w:type="dxa"/>
            <w:tcBorders>
              <w:top w:val="nil"/>
              <w:left w:val="nil"/>
              <w:bottom w:val="nil"/>
              <w:right w:val="nil"/>
            </w:tcBorders>
          </w:tcPr>
          <w:p w14:paraId="74F44A69" w14:textId="77777777" w:rsidR="003435E1" w:rsidRPr="00942AA7" w:rsidRDefault="003435E1" w:rsidP="00010769">
            <w:pPr>
              <w:spacing w:after="3" w:line="263" w:lineRule="auto"/>
              <w:ind w:right="12"/>
              <w:rPr>
                <w:rFonts w:ascii="Arial" w:eastAsia="Times New Roman" w:hAnsi="Arial" w:cs="Arial"/>
                <w:color w:val="1F3864"/>
              </w:rPr>
            </w:pPr>
          </w:p>
        </w:tc>
        <w:tc>
          <w:tcPr>
            <w:tcW w:w="1651" w:type="dxa"/>
            <w:tcBorders>
              <w:top w:val="nil"/>
              <w:left w:val="nil"/>
              <w:bottom w:val="nil"/>
              <w:right w:val="nil"/>
            </w:tcBorders>
          </w:tcPr>
          <w:p w14:paraId="5AD799A0" w14:textId="77777777" w:rsidR="003435E1" w:rsidRPr="00942AA7" w:rsidRDefault="003435E1" w:rsidP="00010769">
            <w:pPr>
              <w:spacing w:after="3" w:line="263" w:lineRule="auto"/>
              <w:ind w:right="12"/>
              <w:rPr>
                <w:rFonts w:ascii="Arial" w:eastAsia="Times New Roman" w:hAnsi="Arial" w:cs="Arial"/>
                <w:color w:val="1F3864"/>
              </w:rPr>
            </w:pPr>
          </w:p>
        </w:tc>
        <w:tc>
          <w:tcPr>
            <w:tcW w:w="1679" w:type="dxa"/>
            <w:tcBorders>
              <w:top w:val="nil"/>
              <w:left w:val="nil"/>
              <w:bottom w:val="nil"/>
              <w:right w:val="nil"/>
            </w:tcBorders>
          </w:tcPr>
          <w:p w14:paraId="1C2D7627" w14:textId="77777777" w:rsidR="003435E1" w:rsidRPr="00942AA7" w:rsidRDefault="003435E1" w:rsidP="00010769">
            <w:pPr>
              <w:spacing w:after="3" w:line="263" w:lineRule="auto"/>
              <w:ind w:right="12"/>
              <w:rPr>
                <w:rFonts w:ascii="Arial" w:eastAsia="Times New Roman" w:hAnsi="Arial" w:cs="Arial"/>
                <w:color w:val="1F3864"/>
              </w:rPr>
            </w:pPr>
            <w:r w:rsidRPr="00942AA7">
              <w:rPr>
                <w:rFonts w:ascii="Arial" w:eastAsia="Times New Roman" w:hAnsi="Arial" w:cs="Arial"/>
                <w:color w:val="1F3864"/>
              </w:rPr>
              <w:t>firma Studenti</w:t>
            </w:r>
          </w:p>
        </w:tc>
        <w:tc>
          <w:tcPr>
            <w:tcW w:w="3535" w:type="dxa"/>
            <w:tcBorders>
              <w:top w:val="nil"/>
              <w:left w:val="nil"/>
              <w:bottom w:val="single" w:sz="4" w:space="0" w:color="auto"/>
              <w:right w:val="nil"/>
            </w:tcBorders>
          </w:tcPr>
          <w:p w14:paraId="171A86A5" w14:textId="77777777" w:rsidR="003435E1" w:rsidRPr="00942AA7" w:rsidRDefault="003435E1" w:rsidP="00010769">
            <w:pPr>
              <w:spacing w:after="3" w:line="263" w:lineRule="auto"/>
              <w:ind w:right="12"/>
              <w:rPr>
                <w:rFonts w:ascii="Arial" w:eastAsia="Times New Roman" w:hAnsi="Arial" w:cs="Arial"/>
                <w:color w:val="1F3864"/>
              </w:rPr>
            </w:pPr>
          </w:p>
        </w:tc>
      </w:tr>
      <w:tr w:rsidR="003435E1" w:rsidRPr="00942AA7" w14:paraId="1DE72C2F" w14:textId="77777777" w:rsidTr="003435E1">
        <w:trPr>
          <w:trHeight w:val="848"/>
        </w:trPr>
        <w:tc>
          <w:tcPr>
            <w:tcW w:w="693" w:type="dxa"/>
            <w:tcBorders>
              <w:top w:val="nil"/>
              <w:left w:val="nil"/>
              <w:bottom w:val="nil"/>
              <w:right w:val="nil"/>
            </w:tcBorders>
          </w:tcPr>
          <w:p w14:paraId="391D641D" w14:textId="77777777" w:rsidR="003435E1" w:rsidRPr="00942AA7" w:rsidRDefault="003435E1" w:rsidP="00010769">
            <w:pPr>
              <w:spacing w:after="3" w:line="263" w:lineRule="auto"/>
              <w:ind w:right="12"/>
              <w:rPr>
                <w:rFonts w:ascii="Arial" w:eastAsia="Times New Roman" w:hAnsi="Arial" w:cs="Arial"/>
                <w:color w:val="1F3864"/>
              </w:rPr>
            </w:pPr>
          </w:p>
        </w:tc>
        <w:tc>
          <w:tcPr>
            <w:tcW w:w="2080" w:type="dxa"/>
            <w:tcBorders>
              <w:top w:val="nil"/>
              <w:left w:val="nil"/>
              <w:bottom w:val="nil"/>
              <w:right w:val="nil"/>
            </w:tcBorders>
          </w:tcPr>
          <w:p w14:paraId="3796724B" w14:textId="77777777" w:rsidR="003435E1" w:rsidRPr="00942AA7" w:rsidRDefault="003435E1" w:rsidP="00010769">
            <w:pPr>
              <w:spacing w:after="3" w:line="263" w:lineRule="auto"/>
              <w:ind w:right="12"/>
              <w:rPr>
                <w:rFonts w:ascii="Arial" w:eastAsia="Times New Roman" w:hAnsi="Arial" w:cs="Arial"/>
                <w:color w:val="1F3864"/>
              </w:rPr>
            </w:pPr>
          </w:p>
        </w:tc>
        <w:tc>
          <w:tcPr>
            <w:tcW w:w="1651" w:type="dxa"/>
            <w:tcBorders>
              <w:top w:val="nil"/>
              <w:left w:val="nil"/>
              <w:bottom w:val="nil"/>
              <w:right w:val="nil"/>
            </w:tcBorders>
          </w:tcPr>
          <w:p w14:paraId="21AB8535" w14:textId="77777777" w:rsidR="003435E1" w:rsidRPr="00942AA7" w:rsidRDefault="003435E1" w:rsidP="00010769">
            <w:pPr>
              <w:spacing w:after="3" w:line="263" w:lineRule="auto"/>
              <w:ind w:right="12"/>
              <w:rPr>
                <w:rFonts w:ascii="Arial" w:eastAsia="Times New Roman" w:hAnsi="Arial" w:cs="Arial"/>
                <w:color w:val="1F3864"/>
              </w:rPr>
            </w:pPr>
          </w:p>
        </w:tc>
        <w:tc>
          <w:tcPr>
            <w:tcW w:w="1679" w:type="dxa"/>
            <w:tcBorders>
              <w:top w:val="nil"/>
              <w:left w:val="nil"/>
              <w:bottom w:val="nil"/>
              <w:right w:val="nil"/>
            </w:tcBorders>
          </w:tcPr>
          <w:p w14:paraId="4C22138D" w14:textId="77777777" w:rsidR="003435E1" w:rsidRPr="00942AA7" w:rsidRDefault="003435E1" w:rsidP="00010769">
            <w:pPr>
              <w:spacing w:after="3" w:line="263" w:lineRule="auto"/>
              <w:ind w:right="12"/>
              <w:rPr>
                <w:rFonts w:ascii="Arial" w:eastAsia="Times New Roman" w:hAnsi="Arial" w:cs="Arial"/>
                <w:color w:val="1F3864"/>
              </w:rPr>
            </w:pPr>
          </w:p>
        </w:tc>
        <w:tc>
          <w:tcPr>
            <w:tcW w:w="3535" w:type="dxa"/>
            <w:tcBorders>
              <w:top w:val="single" w:sz="4" w:space="0" w:color="auto"/>
              <w:left w:val="nil"/>
              <w:bottom w:val="single" w:sz="4" w:space="0" w:color="auto"/>
              <w:right w:val="nil"/>
            </w:tcBorders>
          </w:tcPr>
          <w:p w14:paraId="5254E522" w14:textId="77777777" w:rsidR="003435E1" w:rsidRPr="00942AA7" w:rsidRDefault="003435E1" w:rsidP="00010769">
            <w:pPr>
              <w:spacing w:after="3" w:line="263" w:lineRule="auto"/>
              <w:ind w:right="12"/>
              <w:rPr>
                <w:rFonts w:ascii="Arial" w:eastAsia="Times New Roman" w:hAnsi="Arial" w:cs="Arial"/>
                <w:color w:val="1F3864"/>
              </w:rPr>
            </w:pPr>
          </w:p>
        </w:tc>
      </w:tr>
    </w:tbl>
    <w:p w14:paraId="4896D0F4" w14:textId="77777777" w:rsidR="003435E1" w:rsidRPr="00942AA7" w:rsidRDefault="003435E1" w:rsidP="003435E1">
      <w:pPr>
        <w:spacing w:after="3" w:line="263" w:lineRule="auto"/>
        <w:ind w:right="12"/>
        <w:rPr>
          <w:rFonts w:ascii="Calibri" w:eastAsia="Calibri" w:hAnsi="Calibri" w:cs="Times New Roman"/>
          <w:color w:val="1F3864"/>
        </w:rPr>
      </w:pPr>
    </w:p>
    <w:p w14:paraId="5CDAFE3A" w14:textId="77777777" w:rsidR="003435E1" w:rsidRPr="00942AA7" w:rsidRDefault="003435E1" w:rsidP="003435E1">
      <w:pPr>
        <w:rPr>
          <w:rFonts w:ascii="Verdana" w:eastAsia="Verdana" w:hAnsi="Verdana" w:cs="Verdana"/>
          <w:b/>
          <w:sz w:val="23"/>
          <w:szCs w:val="23"/>
        </w:rPr>
      </w:pPr>
    </w:p>
    <w:p w14:paraId="5857CBE3" w14:textId="77777777" w:rsidR="003435E1" w:rsidRPr="00942AA7" w:rsidRDefault="003435E1" w:rsidP="003435E1">
      <w:pPr>
        <w:spacing w:after="3" w:line="263" w:lineRule="auto"/>
        <w:ind w:right="12"/>
        <w:rPr>
          <w:rFonts w:ascii="Calibri" w:eastAsia="Calibri" w:hAnsi="Calibri" w:cs="Times New Roman"/>
          <w:color w:val="1F3864"/>
        </w:rPr>
      </w:pPr>
    </w:p>
    <w:p w14:paraId="3B35B4FB" w14:textId="77777777" w:rsidR="003435E1" w:rsidRDefault="003435E1" w:rsidP="003435E1"/>
    <w:p w14:paraId="166CE225" w14:textId="77777777" w:rsidR="003435E1" w:rsidRDefault="003435E1" w:rsidP="003435E1"/>
    <w:p w14:paraId="3426A074" w14:textId="77777777" w:rsidR="00891F9F" w:rsidRDefault="00891F9F"/>
    <w:sectPr w:rsidR="00891F9F" w:rsidSect="003435E1">
      <w:headerReference w:type="default" r:id="rId6"/>
      <w:footerReference w:type="even" r:id="rId7"/>
      <w:footerReference w:type="default" r:id="rId8"/>
      <w:pgSz w:w="11906" w:h="16838"/>
      <w:pgMar w:top="25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E0EEC" w14:textId="77777777" w:rsidR="003A4EBC" w:rsidRDefault="003A4EBC">
      <w:pPr>
        <w:spacing w:after="0" w:line="240" w:lineRule="auto"/>
      </w:pPr>
      <w:r>
        <w:separator/>
      </w:r>
    </w:p>
  </w:endnote>
  <w:endnote w:type="continuationSeparator" w:id="0">
    <w:p w14:paraId="1945DC9C" w14:textId="77777777" w:rsidR="003A4EBC" w:rsidRDefault="003A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DF5FB" w14:textId="77777777" w:rsidR="00B04E03" w:rsidRDefault="00000000" w:rsidP="00C6586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14:paraId="24C274A7" w14:textId="77777777" w:rsidR="00B04E03" w:rsidRDefault="00B04E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A9A82" w14:textId="77777777" w:rsidR="00B04E03" w:rsidRDefault="00000000" w:rsidP="00C6586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1C462A98" w14:textId="77777777" w:rsidR="00B04E03" w:rsidRDefault="00B04E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A3565" w14:textId="77777777" w:rsidR="003A4EBC" w:rsidRDefault="003A4EBC">
      <w:pPr>
        <w:spacing w:after="0" w:line="240" w:lineRule="auto"/>
      </w:pPr>
      <w:r>
        <w:separator/>
      </w:r>
    </w:p>
  </w:footnote>
  <w:footnote w:type="continuationSeparator" w:id="0">
    <w:p w14:paraId="5FFEF378" w14:textId="77777777" w:rsidR="003A4EBC" w:rsidRDefault="003A4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C5A90" w14:textId="77777777" w:rsidR="00B04E03" w:rsidRDefault="00000000">
    <w:pPr>
      <w:pStyle w:val="Intestazione"/>
    </w:pPr>
    <w:r>
      <w:rPr>
        <w:noProof/>
        <w:lang w:eastAsia="it-IT"/>
      </w:rPr>
      <w:drawing>
        <wp:anchor distT="0" distB="0" distL="114300" distR="114300" simplePos="0" relativeHeight="251659264" behindDoc="0" locked="0" layoutInCell="1" allowOverlap="1" wp14:anchorId="15A3B7C6" wp14:editId="44CDD9E2">
          <wp:simplePos x="0" y="0"/>
          <wp:positionH relativeFrom="margin">
            <wp:posOffset>-197485</wp:posOffset>
          </wp:positionH>
          <wp:positionV relativeFrom="page">
            <wp:posOffset>338455</wp:posOffset>
          </wp:positionV>
          <wp:extent cx="6120130" cy="1067435"/>
          <wp:effectExtent l="0" t="0" r="0" b="0"/>
          <wp:wrapNone/>
          <wp:docPr id="179395454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67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E1"/>
    <w:rsid w:val="003435E1"/>
    <w:rsid w:val="003A4EBC"/>
    <w:rsid w:val="007E685F"/>
    <w:rsid w:val="00873073"/>
    <w:rsid w:val="00891F9F"/>
    <w:rsid w:val="00B04E03"/>
    <w:rsid w:val="00D50B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B7FF"/>
  <w15:chartTrackingRefBased/>
  <w15:docId w15:val="{5BC5DE30-7F24-4572-825E-3338F279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35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435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435E1"/>
  </w:style>
  <w:style w:type="paragraph" w:styleId="Pidipagina">
    <w:name w:val="footer"/>
    <w:basedOn w:val="Normale"/>
    <w:link w:val="PidipaginaCarattere"/>
    <w:uiPriority w:val="99"/>
    <w:semiHidden/>
    <w:unhideWhenUsed/>
    <w:rsid w:val="003435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435E1"/>
  </w:style>
  <w:style w:type="character" w:styleId="Numeropagina">
    <w:name w:val="page number"/>
    <w:basedOn w:val="Carpredefinitoparagrafo"/>
    <w:uiPriority w:val="99"/>
    <w:semiHidden/>
    <w:unhideWhenUsed/>
    <w:rsid w:val="0034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maccagni</dc:creator>
  <cp:keywords/>
  <dc:description/>
  <cp:lastModifiedBy>massimo maccagni</cp:lastModifiedBy>
  <cp:revision>3</cp:revision>
  <dcterms:created xsi:type="dcterms:W3CDTF">2024-05-19T06:57:00Z</dcterms:created>
  <dcterms:modified xsi:type="dcterms:W3CDTF">2024-06-02T16:39:00Z</dcterms:modified>
</cp:coreProperties>
</file>