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1C7E8FB9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75DBD36F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0D4B4ABB" w14:textId="1F4422A3"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D12AFB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D12AFB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14:paraId="0A3AF405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3E5C70FE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7B67905E" w14:textId="051B10EE" w:rsidR="000174B2" w:rsidRPr="00367CDA" w:rsidRDefault="0071638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Cenci Alessandra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4F1A6D05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43D530DB" w14:textId="62D6BF57" w:rsidR="000174B2" w:rsidRPr="00367CDA" w:rsidRDefault="000E665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STORIA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4C02BCE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3B5D6D68" w14:textId="143FF22E" w:rsidR="000174B2" w:rsidRPr="00367CDA" w:rsidRDefault="000E665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</w:t>
            </w:r>
            <w:r w:rsidR="00D12AFB">
              <w:rPr>
                <w:rFonts w:ascii="Verdana" w:eastAsia="Verdana" w:hAnsi="Verdana" w:cs="Arial"/>
                <w:b/>
              </w:rPr>
              <w:t xml:space="preserve">ME2 </w:t>
            </w:r>
          </w:p>
        </w:tc>
      </w:tr>
      <w:tr w:rsidR="00B75612" w:rsidRPr="00367CDA" w14:paraId="0CD25BBF" w14:textId="77777777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4B7E7AAD" w14:textId="7A74BBAE" w:rsidR="003915A0" w:rsidRPr="00D12AFB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D12AFB">
              <w:rPr>
                <w:rFonts w:ascii="Arial" w:eastAsia="Times New Roman" w:hAnsi="Arial" w:cs="Arial"/>
                <w:b/>
              </w:rPr>
              <w:t xml:space="preserve">Gli strumenti dello storico </w:t>
            </w:r>
          </w:p>
          <w:p w14:paraId="258CAF6A" w14:textId="77777777" w:rsidR="00D12AFB" w:rsidRPr="00D12AFB" w:rsidRDefault="00D12AFB" w:rsidP="00D12AF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4E350BB9" w14:textId="1C805D92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preistoria </w:t>
            </w:r>
          </w:p>
          <w:p w14:paraId="640F9FFB" w14:textId="77777777" w:rsidR="003915A0" w:rsidRPr="00367CDA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origini dell’umanità e la preistoria </w:t>
            </w:r>
          </w:p>
          <w:p w14:paraId="46794FFA" w14:textId="77777777" w:rsidR="003915A0" w:rsidRPr="009872B1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L’evoluzione umana</w:t>
            </w:r>
          </w:p>
          <w:p w14:paraId="36FE03F6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Postura eretta, pollice opponibile e linguaggio </w:t>
            </w:r>
          </w:p>
          <w:p w14:paraId="49EABB8C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Paleolitico: l’uomo cacciatore e raccoglitore</w:t>
            </w:r>
          </w:p>
          <w:p w14:paraId="4D29D921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rivoluzione del Neolitico e la nascita dell’agricoltura</w:t>
            </w:r>
          </w:p>
          <w:p w14:paraId="597B96B6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società del Neolitico </w:t>
            </w:r>
          </w:p>
          <w:p w14:paraId="7551A825" w14:textId="77777777" w:rsidR="003915A0" w:rsidRDefault="003915A0" w:rsidP="003915A0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58AC8016" w14:textId="18B2EAA4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Le prime civiltà urbane</w:t>
            </w:r>
          </w:p>
          <w:p w14:paraId="6CBAB484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L’età del bronzo e la rivoluzione urbana </w:t>
            </w:r>
          </w:p>
          <w:p w14:paraId="51AC14B4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società nell’età del bronzo </w:t>
            </w:r>
          </w:p>
          <w:p w14:paraId="51A314D5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civiltà della Mesopotamia</w:t>
            </w:r>
          </w:p>
          <w:p w14:paraId="7863083E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L’Egitto, dono del Nilo </w:t>
            </w:r>
          </w:p>
          <w:p w14:paraId="0A401CB3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Cultura e religione in Egitto </w:t>
            </w:r>
          </w:p>
          <w:p w14:paraId="5899C156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Tre millenni di storia </w:t>
            </w:r>
          </w:p>
          <w:p w14:paraId="1D9AF6EE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civiltà urbane dell’estremo Oriente </w:t>
            </w:r>
          </w:p>
          <w:p w14:paraId="5CFFD782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DFB8844" w14:textId="46A264E0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La crisi dell’età del bronzo e le civiltà dell’Egeo</w:t>
            </w:r>
          </w:p>
          <w:p w14:paraId="15A78414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Mediterraneo crocevia di civiltà</w:t>
            </w:r>
          </w:p>
          <w:p w14:paraId="5682B1E8" w14:textId="77777777" w:rsidR="003915A0" w:rsidRPr="00601E9B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Creta e la civiltà minoica </w:t>
            </w:r>
          </w:p>
          <w:p w14:paraId="6EEFE56C" w14:textId="77777777" w:rsidR="003915A0" w:rsidRPr="00345BC9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Grecia micenea </w:t>
            </w:r>
          </w:p>
          <w:p w14:paraId="04415FC4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grande crollo</w:t>
            </w:r>
          </w:p>
          <w:p w14:paraId="5B039BAC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Assiri e la rinascita dell’impero babilonese </w:t>
            </w:r>
          </w:p>
          <w:p w14:paraId="3477FB8A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fenici </w:t>
            </w:r>
          </w:p>
          <w:p w14:paraId="79F99FB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Ebrei </w:t>
            </w:r>
          </w:p>
          <w:p w14:paraId="78722837" w14:textId="77777777" w:rsidR="003915A0" w:rsidRDefault="003915A0" w:rsidP="003915A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4E7DD146" w14:textId="13F77D05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Grecia </w:t>
            </w:r>
          </w:p>
          <w:p w14:paraId="4BD237A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Grecia </w:t>
            </w:r>
          </w:p>
          <w:p w14:paraId="5AAEF277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Un’unica civiltà </w:t>
            </w:r>
          </w:p>
          <w:p w14:paraId="04989A6C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religione dei greci </w:t>
            </w:r>
          </w:p>
          <w:p w14:paraId="6D68D6E1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santuari e i culti misterici </w:t>
            </w:r>
          </w:p>
          <w:p w14:paraId="6A087809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vita quotidiana in Grecia </w:t>
            </w:r>
          </w:p>
          <w:p w14:paraId="61F1ECAD" w14:textId="77777777" w:rsidR="003915A0" w:rsidRDefault="003915A0" w:rsidP="003915A0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191188E9" w14:textId="5C38F176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Grecia delle Poleis </w:t>
            </w:r>
          </w:p>
          <w:p w14:paraId="50BE00E0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nascita delle poleis</w:t>
            </w:r>
          </w:p>
          <w:p w14:paraId="24346DFD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Medioevo ellenico ed età arcaica </w:t>
            </w:r>
          </w:p>
          <w:p w14:paraId="0A6C49DF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Dal potere del re alla nascita della poleis </w:t>
            </w:r>
          </w:p>
          <w:p w14:paraId="775AA402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poleis e il concetto di cittadino </w:t>
            </w:r>
          </w:p>
          <w:p w14:paraId="6B52E32D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vita nelle poleis</w:t>
            </w:r>
          </w:p>
          <w:p w14:paraId="65E21853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Due modelli di poleis: Sparta e Atene </w:t>
            </w:r>
          </w:p>
          <w:p w14:paraId="2DCC2668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lungo cammino verso la democrazia </w:t>
            </w:r>
          </w:p>
          <w:p w14:paraId="0BEA4019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Stato e istituzioni a Sparta </w:t>
            </w:r>
          </w:p>
          <w:p w14:paraId="34A9AA2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Atene, il modello della polis democratica </w:t>
            </w:r>
          </w:p>
          <w:p w14:paraId="6BF1F81A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riforme di Clistene e la nascita della democrazia </w:t>
            </w:r>
          </w:p>
          <w:p w14:paraId="3CC7FE66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F7759C2" w14:textId="404244B8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Le guerre persiane </w:t>
            </w:r>
          </w:p>
          <w:p w14:paraId="00BB44F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L’impero persiano</w:t>
            </w:r>
          </w:p>
          <w:p w14:paraId="2B526BC3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guerra persiana </w:t>
            </w:r>
          </w:p>
          <w:p w14:paraId="13FCE71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politica ateniese dopo Maratona </w:t>
            </w:r>
          </w:p>
          <w:p w14:paraId="683B2F9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seconda guerra persiana</w:t>
            </w:r>
          </w:p>
          <w:p w14:paraId="419EAE0E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F883596" w14:textId="12CF45A2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L’Atene di Pericle</w:t>
            </w:r>
          </w:p>
          <w:p w14:paraId="277CA7EA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Grecia dopo le guerre persiane </w:t>
            </w:r>
          </w:p>
          <w:p w14:paraId="74428F8D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governo di Pericle e il rafforzamento della democrazia </w:t>
            </w:r>
          </w:p>
          <w:p w14:paraId="388A025E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politica imperialista di Pericle </w:t>
            </w:r>
          </w:p>
          <w:p w14:paraId="2189AA97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9621F8C" w14:textId="472DEEE3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La guerra del Peloponneso</w:t>
            </w:r>
          </w:p>
          <w:p w14:paraId="04611CA6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L’egemonia di Atene </w:t>
            </w:r>
          </w:p>
          <w:p w14:paraId="1C94B72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cause del conflitto </w:t>
            </w:r>
          </w:p>
          <w:p w14:paraId="10439C34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fase della guerra e la morte di Pericle </w:t>
            </w:r>
          </w:p>
          <w:p w14:paraId="0CCC377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spedizione in Sicilia e la sconfitta di Atene </w:t>
            </w:r>
          </w:p>
          <w:p w14:paraId="11793331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Atene dopo la guerra del Peloponneso </w:t>
            </w:r>
          </w:p>
          <w:p w14:paraId="71AD998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Verso il tramonto della polis </w:t>
            </w:r>
          </w:p>
          <w:p w14:paraId="2BE852EC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AC1F118" w14:textId="140DEADD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La Macedonia e l’impero di Alessandro Magno</w:t>
            </w:r>
          </w:p>
          <w:p w14:paraId="4D4AD286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Filippo II e il rafforzamento del regno di Macedonia </w:t>
            </w:r>
          </w:p>
          <w:p w14:paraId="4A7B5058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fine dell’indipendenza greca </w:t>
            </w:r>
          </w:p>
          <w:p w14:paraId="77C62EDC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L’impero di Alessandro Magno </w:t>
            </w:r>
          </w:p>
          <w:p w14:paraId="0900A789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regni ellenistici </w:t>
            </w:r>
          </w:p>
          <w:p w14:paraId="7927DEC0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9995D7F" w14:textId="40A8CE98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L’Italia preromana e la nascita di Roma</w:t>
            </w:r>
          </w:p>
          <w:p w14:paraId="5BA47A6C" w14:textId="77777777" w:rsidR="003915A0" w:rsidRPr="00243181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civiltà della penisola italiana nella Preistoria: Terramare, Nuragica e Villanoviana</w:t>
            </w:r>
          </w:p>
          <w:p w14:paraId="4FF95E4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etruschi </w:t>
            </w:r>
          </w:p>
          <w:p w14:paraId="2CA35404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origini di Roma </w:t>
            </w:r>
          </w:p>
          <w:p w14:paraId="10DADF18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Roma monarchica e le sue istituzioni </w:t>
            </w:r>
          </w:p>
          <w:p w14:paraId="37AD53B1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cacciata di Tarquinio il Superbo e la nascita della repubblica </w:t>
            </w:r>
          </w:p>
          <w:p w14:paraId="0F707B14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3C2B943" w14:textId="77777777" w:rsidR="003915A0" w:rsidRDefault="003915A0" w:rsidP="0086519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79A4F67" w14:textId="77777777" w:rsidR="0086519E" w:rsidRPr="005979B4" w:rsidRDefault="0086519E" w:rsidP="0086519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049FA89" w14:textId="24D8BDAB" w:rsidR="003915A0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Ed. Civica </w:t>
            </w:r>
          </w:p>
          <w:p w14:paraId="211D2047" w14:textId="5A5ED9C4" w:rsidR="003915A0" w:rsidRDefault="005A6E21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Zanetto, Siamo tutti greci</w:t>
            </w:r>
          </w:p>
          <w:p w14:paraId="5EAC2348" w14:textId="29F1122E" w:rsidR="00B75612" w:rsidRPr="00177FB8" w:rsidRDefault="00B75612" w:rsidP="005A6E21">
            <w:pPr>
              <w:pStyle w:val="Paragrafoelenco"/>
              <w:ind w:left="1080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14:paraId="7D167903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367CDA" w14:paraId="02885CB0" w14:textId="77777777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2D64FE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11847E0A" w14:textId="77777777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7B71" w14:textId="0AF72FC4" w:rsidR="003F39A1" w:rsidRPr="00862641" w:rsidRDefault="002024BC" w:rsidP="004C6D4C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M. Lunari, Le vie della civiltà 1</w:t>
            </w:r>
            <w:r w:rsidR="004C6D4C">
              <w:rPr>
                <w:rFonts w:ascii="Arial" w:eastAsia="Arial" w:hAnsi="Arial" w:cs="Arial"/>
                <w:b/>
                <w:color w:val="000000"/>
              </w:rPr>
              <w:t>, Zanichelli</w:t>
            </w:r>
          </w:p>
        </w:tc>
      </w:tr>
    </w:tbl>
    <w:p w14:paraId="22E403E6" w14:textId="77777777" w:rsidR="00B75612" w:rsidRDefault="00B75612" w:rsidP="009B0B37">
      <w:pPr>
        <w:spacing w:after="3" w:line="263" w:lineRule="auto"/>
        <w:ind w:right="12"/>
        <w:rPr>
          <w:color w:val="1F3864"/>
        </w:rPr>
      </w:pPr>
    </w:p>
    <w:p w14:paraId="20766639" w14:textId="77777777" w:rsidR="001F633D" w:rsidRDefault="001F633D" w:rsidP="009B0B37">
      <w:pPr>
        <w:spacing w:after="3" w:line="263" w:lineRule="auto"/>
        <w:ind w:right="12"/>
        <w:rPr>
          <w:color w:val="1F3864"/>
        </w:rPr>
      </w:pPr>
    </w:p>
    <w:p w14:paraId="793C601C" w14:textId="77777777"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14:paraId="1C401659" w14:textId="77777777"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89"/>
        <w:gridCol w:w="1636"/>
        <w:gridCol w:w="1672"/>
        <w:gridCol w:w="3548"/>
      </w:tblGrid>
      <w:tr w:rsidR="001F633D" w:rsidRPr="001F633D" w14:paraId="042E9BD0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1A617B1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7C674" w14:textId="6B7E3BC8" w:rsidR="001F633D" w:rsidRPr="001F633D" w:rsidRDefault="004C6D4C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8 giugno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B5323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485A1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751EB" w14:textId="30E7FF06" w:rsidR="001F633D" w:rsidRPr="001F633D" w:rsidRDefault="001603E4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Alessandra Cenci</w:t>
            </w:r>
          </w:p>
        </w:tc>
      </w:tr>
      <w:tr w:rsidR="001F633D" w:rsidRPr="001F633D" w14:paraId="6EC83E6A" w14:textId="77777777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B1C1C5C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8A5D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7E768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9601F1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55FC8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5A22F0AF" w14:textId="77777777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30F62A5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0480A6A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4605E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1EA8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E80E0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78D67BE4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978453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604081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B6AA7A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B6E18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72F17" w14:textId="4F2F5528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0B1AA041" w14:textId="77777777" w:rsidTr="00A85AF7">
        <w:trPr>
          <w:trHeight w:val="40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75BC174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6196112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ADD8E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66654B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2C40" w14:textId="77777777" w:rsid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7148A624" w14:textId="65E2C069" w:rsidR="00A85AF7" w:rsidRPr="001F633D" w:rsidRDefault="00A85AF7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178283C1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14:paraId="0505480D" w14:textId="77777777"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14:paraId="36A9D265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5F0FC" w14:textId="77777777" w:rsidR="00760996" w:rsidRDefault="00760996" w:rsidP="00D20F06">
      <w:pPr>
        <w:spacing w:after="0" w:line="240" w:lineRule="auto"/>
      </w:pPr>
      <w:r>
        <w:separator/>
      </w:r>
    </w:p>
  </w:endnote>
  <w:endnote w:type="continuationSeparator" w:id="0">
    <w:p w14:paraId="6C6DA848" w14:textId="77777777" w:rsidR="00760996" w:rsidRDefault="00760996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46D61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605019F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FD87C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C0F6FE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944F5" w14:textId="77777777" w:rsidR="00760996" w:rsidRDefault="00760996" w:rsidP="00D20F06">
      <w:pPr>
        <w:spacing w:after="0" w:line="240" w:lineRule="auto"/>
      </w:pPr>
      <w:r>
        <w:separator/>
      </w:r>
    </w:p>
  </w:footnote>
  <w:footnote w:type="continuationSeparator" w:id="0">
    <w:p w14:paraId="2150A5F4" w14:textId="77777777" w:rsidR="00760996" w:rsidRDefault="00760996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C0646" w14:textId="47C172CB" w:rsidR="00491750" w:rsidRDefault="003915A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0610456A" wp14:editId="451813EE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592114">
    <w:abstractNumId w:val="2"/>
  </w:num>
  <w:num w:numId="2" w16cid:durableId="1012997152">
    <w:abstractNumId w:val="5"/>
  </w:num>
  <w:num w:numId="3" w16cid:durableId="900211396">
    <w:abstractNumId w:val="8"/>
  </w:num>
  <w:num w:numId="4" w16cid:durableId="1763725050">
    <w:abstractNumId w:val="3"/>
  </w:num>
  <w:num w:numId="5" w16cid:durableId="56590312">
    <w:abstractNumId w:val="1"/>
  </w:num>
  <w:num w:numId="6" w16cid:durableId="1133406703">
    <w:abstractNumId w:val="0"/>
  </w:num>
  <w:num w:numId="7" w16cid:durableId="1004938970">
    <w:abstractNumId w:val="7"/>
  </w:num>
  <w:num w:numId="8" w16cid:durableId="950819448">
    <w:abstractNumId w:val="6"/>
  </w:num>
  <w:num w:numId="9" w16cid:durableId="1926458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0E665C"/>
    <w:rsid w:val="0011694F"/>
    <w:rsid w:val="00122CE5"/>
    <w:rsid w:val="00124C06"/>
    <w:rsid w:val="001300D6"/>
    <w:rsid w:val="001415CE"/>
    <w:rsid w:val="00146C3E"/>
    <w:rsid w:val="001603E4"/>
    <w:rsid w:val="001737A6"/>
    <w:rsid w:val="00177FB8"/>
    <w:rsid w:val="00187CA9"/>
    <w:rsid w:val="001E27DD"/>
    <w:rsid w:val="001F633D"/>
    <w:rsid w:val="002024BC"/>
    <w:rsid w:val="00223292"/>
    <w:rsid w:val="00271EE6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15A0"/>
    <w:rsid w:val="00395791"/>
    <w:rsid w:val="003B3E0C"/>
    <w:rsid w:val="003C14EC"/>
    <w:rsid w:val="003C7F0C"/>
    <w:rsid w:val="003F39A1"/>
    <w:rsid w:val="00430DE6"/>
    <w:rsid w:val="00464B6C"/>
    <w:rsid w:val="00475224"/>
    <w:rsid w:val="00475AC8"/>
    <w:rsid w:val="00477B37"/>
    <w:rsid w:val="00491750"/>
    <w:rsid w:val="004B18B6"/>
    <w:rsid w:val="004B670D"/>
    <w:rsid w:val="004C4822"/>
    <w:rsid w:val="004C6D4C"/>
    <w:rsid w:val="004E543E"/>
    <w:rsid w:val="0050593F"/>
    <w:rsid w:val="005067E6"/>
    <w:rsid w:val="005460FD"/>
    <w:rsid w:val="0057427A"/>
    <w:rsid w:val="0059346F"/>
    <w:rsid w:val="005A4662"/>
    <w:rsid w:val="005A6E21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691D44"/>
    <w:rsid w:val="006B012F"/>
    <w:rsid w:val="007132B3"/>
    <w:rsid w:val="00716381"/>
    <w:rsid w:val="007218EB"/>
    <w:rsid w:val="00723229"/>
    <w:rsid w:val="00730820"/>
    <w:rsid w:val="00730AF9"/>
    <w:rsid w:val="00745F03"/>
    <w:rsid w:val="00760996"/>
    <w:rsid w:val="00775CDC"/>
    <w:rsid w:val="007F2DE0"/>
    <w:rsid w:val="007F3031"/>
    <w:rsid w:val="007F5943"/>
    <w:rsid w:val="00862641"/>
    <w:rsid w:val="0086519E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85AF7"/>
    <w:rsid w:val="00A92D6C"/>
    <w:rsid w:val="00AD3D25"/>
    <w:rsid w:val="00AD51BB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12AFB"/>
    <w:rsid w:val="00D20F06"/>
    <w:rsid w:val="00D40608"/>
    <w:rsid w:val="00D50D83"/>
    <w:rsid w:val="00D82419"/>
    <w:rsid w:val="00DA1627"/>
    <w:rsid w:val="00DB3766"/>
    <w:rsid w:val="00DC017E"/>
    <w:rsid w:val="00E83AA8"/>
    <w:rsid w:val="00E8478E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2EE48C7"/>
  <w15:chartTrackingRefBased/>
  <w15:docId w15:val="{685AD63B-A089-4CCC-B929-90BA24F7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3915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alessandra cenci</cp:lastModifiedBy>
  <cp:revision>18</cp:revision>
  <cp:lastPrinted>2019-05-06T08:43:00Z</cp:lastPrinted>
  <dcterms:created xsi:type="dcterms:W3CDTF">2023-05-30T09:33:00Z</dcterms:created>
  <dcterms:modified xsi:type="dcterms:W3CDTF">2024-05-31T13:48:00Z</dcterms:modified>
</cp:coreProperties>
</file>