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25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3378"/>
        <w:gridCol w:w="3175"/>
        <w:gridCol w:w="3794"/>
      </w:tblGrid>
      <w:tr w:rsidR="00384D96" w14:paraId="7940E13B" w14:textId="77777777" w:rsidTr="0080469C">
        <w:trPr>
          <w:trHeight w:val="706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916E1BE" w14:textId="77777777" w:rsidR="00384D96" w:rsidRDefault="00032A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PROGRAMMA SVOLTO</w:t>
            </w:r>
          </w:p>
          <w:p w14:paraId="4DDED93D" w14:textId="01B595FC" w:rsidR="00384D96" w:rsidRDefault="00DC693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ANNO SCOLASTICO 202</w:t>
            </w:r>
            <w:r w:rsidR="00EE16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</w:t>
            </w:r>
            <w:r w:rsidR="00EE1686">
              <w:rPr>
                <w:sz w:val="24"/>
                <w:szCs w:val="24"/>
              </w:rPr>
              <w:t>4</w:t>
            </w:r>
          </w:p>
        </w:tc>
      </w:tr>
      <w:tr w:rsidR="00384D96" w14:paraId="51CA0503" w14:textId="77777777">
        <w:trPr>
          <w:trHeight w:val="83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A01A" w14:textId="77777777" w:rsidR="00384D96" w:rsidRDefault="00032A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DOCENTE</w:t>
            </w:r>
          </w:p>
          <w:p w14:paraId="2AC3CF1A" w14:textId="77777777" w:rsidR="00384D96" w:rsidRDefault="00032AB5">
            <w:pPr>
              <w:widowControl w:val="0"/>
              <w:spacing w:after="0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prof Balzaretti Sergio</w:t>
            </w:r>
          </w:p>
          <w:p w14:paraId="34ECE120" w14:textId="77777777" w:rsidR="00384D96" w:rsidRDefault="00032A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prof Averta Francesco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69CE" w14:textId="77777777" w:rsidR="00384D96" w:rsidRDefault="00032A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MATERIA</w:t>
            </w:r>
          </w:p>
          <w:p w14:paraId="5F38F43A" w14:textId="77777777" w:rsidR="00384D96" w:rsidRDefault="00032A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Sistemi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4098" w14:textId="77777777" w:rsidR="00384D96" w:rsidRDefault="00032A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CLASSE</w:t>
            </w:r>
          </w:p>
          <w:p w14:paraId="0300D3CD" w14:textId="77777777" w:rsidR="00384D96" w:rsidRDefault="00032A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4MM1</w:t>
            </w:r>
          </w:p>
        </w:tc>
      </w:tr>
      <w:tr w:rsidR="00384D96" w14:paraId="01A5503A" w14:textId="77777777">
        <w:trPr>
          <w:trHeight w:val="837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1E01" w14:textId="77777777" w:rsidR="00384D96" w:rsidRPr="00A65891" w:rsidRDefault="00384D96">
            <w:pPr>
              <w:snapToGrid w:val="0"/>
              <w:ind w:left="360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09EFC03" w14:textId="77777777" w:rsidR="00384D96" w:rsidRDefault="00032AB5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Componenti pneumatici (ripasso terzo anno e approfondimenti)</w:t>
            </w:r>
          </w:p>
          <w:p w14:paraId="6E36A4ED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sicurezza nel laboratorio: utilizzo corretto della strumentazione (pannelli pneumatici, elettropneumatici, PLC)</w:t>
            </w:r>
          </w:p>
          <w:p w14:paraId="41620DE3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funzionamento delle valvole monostabili e bistabili, NA e NC 3/2; 5/2, OR, NOT e AND</w:t>
            </w:r>
          </w:p>
          <w:p w14:paraId="69BB9128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attuatori pneumatici, pulsanti, selettori, finecorsa e emergenza</w:t>
            </w:r>
          </w:p>
          <w:p w14:paraId="5BBCA79C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diagrammi sequenziali (sequenze semplici, con segnali bloccanti, a corse simultanee o ripetute)</w:t>
            </w:r>
          </w:p>
          <w:p w14:paraId="6F770414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scrittura delle equazioni delle corse</w:t>
            </w:r>
          </w:p>
          <w:p w14:paraId="43E46F7F" w14:textId="77777777" w:rsidR="00384D96" w:rsidRPr="00A65891" w:rsidRDefault="00384D96">
            <w:pPr>
              <w:widowControl w:val="0"/>
              <w:spacing w:after="0"/>
              <w:ind w:left="360"/>
              <w:jc w:val="both"/>
              <w:rPr>
                <w:rFonts w:ascii="Arial" w:hAnsi="Arial" w:cs="Arial"/>
                <w:color w:val="C9211E"/>
                <w:sz w:val="16"/>
                <w:szCs w:val="16"/>
              </w:rPr>
            </w:pPr>
          </w:p>
          <w:p w14:paraId="2D963B45" w14:textId="77777777" w:rsidR="00384D96" w:rsidRDefault="00032AB5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Componenti elettrici</w:t>
            </w:r>
          </w:p>
          <w:p w14:paraId="776CA1A0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simbologia e funzionamento: pulsanti e contatti NA e NC</w:t>
            </w:r>
          </w:p>
          <w:p w14:paraId="1D8175FB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finecorsa: collegamento elettrico e funzione nelle sequenze assegnate</w:t>
            </w:r>
          </w:p>
          <w:p w14:paraId="0A97E598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elettrovalvole 5/2 collegate agli attuatori pneumatici</w:t>
            </w:r>
          </w:p>
          <w:p w14:paraId="004FAFAB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relè e circuito di autoritenuta (funzione memoria)</w:t>
            </w:r>
          </w:p>
          <w:p w14:paraId="0C12F67C" w14:textId="77777777" w:rsidR="00384D96" w:rsidRPr="00A65891" w:rsidRDefault="00384D96">
            <w:pPr>
              <w:widowControl w:val="0"/>
              <w:spacing w:after="0"/>
              <w:ind w:left="360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  <w:p w14:paraId="4E86B1D6" w14:textId="77777777" w:rsidR="00384D96" w:rsidRDefault="00032AB5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Logica e sequenze</w:t>
            </w:r>
          </w:p>
          <w:p w14:paraId="20614F34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equazioni logiche: collegamenti in serie o parallelo di contatti o valvole</w:t>
            </w:r>
          </w:p>
          <w:p w14:paraId="50283ABB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analisi del diagramma sequenziale e individuazione dei segnali bloccanti, ripetuti o simultanei</w:t>
            </w:r>
          </w:p>
          <w:p w14:paraId="326204A8" w14:textId="77777777" w:rsidR="00384D96" w:rsidRPr="00A65891" w:rsidRDefault="00384D96">
            <w:pPr>
              <w:widowControl w:val="0"/>
              <w:spacing w:after="0"/>
              <w:ind w:left="360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  <w:p w14:paraId="75596A02" w14:textId="77777777" w:rsidR="00384D96" w:rsidRDefault="00032AB5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Circuiti pneumatici</w:t>
            </w:r>
          </w:p>
          <w:p w14:paraId="0244CBC9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risoluzione di problemi sequenziali con i circuiti pneumatici semplici</w:t>
            </w:r>
          </w:p>
          <w:p w14:paraId="244A97A4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tecnica dei collegamenti pneumatici</w:t>
            </w:r>
          </w:p>
          <w:p w14:paraId="5CA83C34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tecnica della cascata pneumatica a n gruppi</w:t>
            </w:r>
          </w:p>
          <w:p w14:paraId="3D1A8EA0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ciclo singolo e automatico a più cilindrici</w:t>
            </w:r>
          </w:p>
          <w:p w14:paraId="3EDE7401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individuazione della tecnica più adatta per i segnali bloccanti</w:t>
            </w:r>
          </w:p>
          <w:p w14:paraId="77152912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esempi di circuiti pneumatici risolti con il software Fluid Sim della Festo</w:t>
            </w:r>
          </w:p>
          <w:p w14:paraId="01D58829" w14:textId="77777777" w:rsidR="00384D96" w:rsidRPr="00A65891" w:rsidRDefault="00384D96">
            <w:pPr>
              <w:widowControl w:val="0"/>
              <w:spacing w:after="0"/>
              <w:ind w:left="360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  <w:p w14:paraId="77D540AB" w14:textId="77777777" w:rsidR="00384D96" w:rsidRDefault="00032AB5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Circuiti elettropneumatici</w:t>
            </w:r>
          </w:p>
          <w:p w14:paraId="4B1ECDAB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risoluzione di sequenze con la tecnica dei collegamenti elettrici</w:t>
            </w:r>
          </w:p>
          <w:p w14:paraId="77C4F91A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tecnica della cascata elettrica per i segnali bloccanti o le corse ripetute</w:t>
            </w:r>
          </w:p>
          <w:p w14:paraId="5A954E6F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circuito di autoritenuta per lo start e stop</w:t>
            </w:r>
          </w:p>
          <w:p w14:paraId="2CEED90F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vantaggi dei circuiti elettrici rispetto a quelli pneumatici</w:t>
            </w:r>
          </w:p>
          <w:p w14:paraId="6209DB08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collegamenti i</w:t>
            </w:r>
            <w:r w:rsidR="00DD3C8E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n</w:t>
            </w: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serie e con il nodo per le corse simultanee</w:t>
            </w:r>
          </w:p>
          <w:p w14:paraId="2F249FCB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esempi di circuiti elettropneumatici risolti con il software Fluid Sim della Festo</w:t>
            </w:r>
          </w:p>
          <w:p w14:paraId="2B12F914" w14:textId="77777777" w:rsidR="00384D96" w:rsidRPr="00A65891" w:rsidRDefault="00384D96">
            <w:pPr>
              <w:widowControl w:val="0"/>
              <w:spacing w:after="0"/>
              <w:ind w:left="360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  <w:p w14:paraId="11EA2EF0" w14:textId="77777777" w:rsidR="00384D96" w:rsidRDefault="00032AB5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PLC</w:t>
            </w:r>
          </w:p>
          <w:p w14:paraId="60176947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struttura del PLC: unità centrale, moduli di ingresso e uscita, elaborazione dati logici</w:t>
            </w:r>
          </w:p>
          <w:p w14:paraId="7D2EBC8E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indirizzi specifici ingressi e uscite</w:t>
            </w:r>
          </w:p>
          <w:p w14:paraId="050485C8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lastRenderedPageBreak/>
              <w:t>traduzione di una sequenza in equazioni, circuito elettrico, diagramma ladder e comandi</w:t>
            </w:r>
          </w:p>
          <w:p w14:paraId="198CF63E" w14:textId="77777777" w:rsidR="00384D96" w:rsidRPr="002C3263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  <w:rPr>
                <w:lang w:val="en-US"/>
              </w:rPr>
            </w:pPr>
            <w:r w:rsidRPr="00DD3C8E">
              <w:rPr>
                <w:rFonts w:ascii="Arial" w:eastAsia="Times New Roman" w:hAnsi="Arial" w:cs="Calibri"/>
                <w:sz w:val="24"/>
                <w:szCs w:val="24"/>
                <w:lang w:val="en-US" w:eastAsia="it-IT"/>
              </w:rPr>
              <w:t>funzioni LD, OR, NOT, AND, OUT</w:t>
            </w:r>
          </w:p>
          <w:p w14:paraId="617958A0" w14:textId="6F8FC455" w:rsidR="0078280A" w:rsidRPr="004216D4" w:rsidRDefault="0078280A" w:rsidP="002C3263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216D4">
              <w:rPr>
                <w:rFonts w:ascii="Arial" w:hAnsi="Arial" w:cs="Arial"/>
                <w:sz w:val="24"/>
                <w:szCs w:val="24"/>
              </w:rPr>
              <w:t>esercitazioni varie sulla simulazione di problemi di automazion</w:t>
            </w:r>
            <w:r w:rsidR="000B7E41">
              <w:rPr>
                <w:rFonts w:ascii="Arial" w:hAnsi="Arial" w:cs="Arial"/>
                <w:sz w:val="24"/>
                <w:szCs w:val="24"/>
              </w:rPr>
              <w:t>e (sequenze)</w:t>
            </w:r>
          </w:p>
          <w:p w14:paraId="0749EA9D" w14:textId="77777777" w:rsidR="00384D96" w:rsidRPr="0078280A" w:rsidRDefault="00384D96" w:rsidP="002C3263">
            <w:pPr>
              <w:widowControl w:val="0"/>
              <w:spacing w:after="0"/>
              <w:ind w:left="1080"/>
              <w:jc w:val="both"/>
              <w:rPr>
                <w:sz w:val="16"/>
                <w:szCs w:val="16"/>
              </w:rPr>
            </w:pPr>
          </w:p>
          <w:p w14:paraId="39BA3F82" w14:textId="77777777" w:rsidR="00384D96" w:rsidRDefault="00032AB5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Macchine elettriche</w:t>
            </w:r>
          </w:p>
          <w:p w14:paraId="39233A17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elettromagnetismo applicato: correnti, campi magnetici,</w:t>
            </w:r>
            <w:r w:rsidR="00DC69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flusso,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induzione</w:t>
            </w:r>
          </w:p>
          <w:p w14:paraId="1778525C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effetti della corrente alternata e continua nei nuclei ferromagnetici</w:t>
            </w:r>
          </w:p>
          <w:p w14:paraId="7DFC4A44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parametri della corrente: intensità, tensione, frequenza, valore efficace, effetti nei conduttori</w:t>
            </w:r>
          </w:p>
          <w:p w14:paraId="52BA1168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trasformatori monofase e trifase, collegamento a stella o triangolo</w:t>
            </w:r>
          </w:p>
          <w:p w14:paraId="473AA29D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motori e generatori: reversibilità, rendimento, applicazioni nei vari settori tecnici</w:t>
            </w:r>
          </w:p>
          <w:p w14:paraId="2F7D4717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campo magnetico rotante</w:t>
            </w:r>
          </w:p>
          <w:p w14:paraId="741CFFF7" w14:textId="409BD176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motore asincrono trifase: campo indotto nella gabbia</w:t>
            </w:r>
            <w:r w:rsidR="004216D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dello scoiattolo</w:t>
            </w:r>
          </w:p>
          <w:p w14:paraId="179492EE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motore e generatore sincrono (monofase, brushless a magnete e simili)</w:t>
            </w:r>
          </w:p>
          <w:p w14:paraId="39D57307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motore lineare e passo passo: applicazioni nel campo produttivo e ingegneristico</w:t>
            </w:r>
          </w:p>
          <w:p w14:paraId="4CAAA0B8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motore in corrente continua a magneti permanenti: la funzione delle spazzole</w:t>
            </w:r>
          </w:p>
          <w:p w14:paraId="48E49021" w14:textId="77777777" w:rsidR="00384D96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motori a spazzole in corrente alternata: avvolgimenti in parallelo o serie</w:t>
            </w:r>
          </w:p>
          <w:p w14:paraId="037A214D" w14:textId="77777777" w:rsidR="00384D96" w:rsidRPr="00DC6939" w:rsidRDefault="00032AB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diagrammi della caratteristica coppia potenza</w:t>
            </w:r>
          </w:p>
          <w:p w14:paraId="7F5C3C3E" w14:textId="77777777" w:rsidR="00DC6939" w:rsidRPr="002C3263" w:rsidRDefault="00DC6939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esempi ed applicazioni degli specifici motori elettrici alla automazione</w:t>
            </w:r>
          </w:p>
          <w:p w14:paraId="10801C59" w14:textId="77777777" w:rsidR="002C3263" w:rsidRPr="00A65891" w:rsidRDefault="002C3263" w:rsidP="002C3263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409A7C74" w14:textId="102C095F" w:rsidR="00A65891" w:rsidRPr="00A65891" w:rsidRDefault="002C3263" w:rsidP="004216D4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Calibri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sz w:val="24"/>
              </w:rPr>
              <w:t xml:space="preserve">Osservazioni: </w:t>
            </w:r>
            <w:r w:rsidR="006F1B79">
              <w:rPr>
                <w:rFonts w:ascii="Arial" w:eastAsia="Times New Roman" w:hAnsi="Arial" w:cs="Calibri"/>
                <w:sz w:val="24"/>
              </w:rPr>
              <w:t>l</w:t>
            </w:r>
            <w:r>
              <w:rPr>
                <w:rFonts w:ascii="Arial" w:eastAsia="Times New Roman" w:hAnsi="Arial" w:cs="Calibri"/>
                <w:sz w:val="24"/>
              </w:rPr>
              <w:t xml:space="preserve">e lezioni teoriche </w:t>
            </w:r>
            <w:r w:rsidR="008F7272">
              <w:rPr>
                <w:rFonts w:ascii="Arial" w:eastAsia="Times New Roman" w:hAnsi="Arial" w:cs="Calibri"/>
                <w:sz w:val="24"/>
              </w:rPr>
              <w:t>di pneumatica, elettropneumatica e</w:t>
            </w:r>
            <w:r>
              <w:rPr>
                <w:rFonts w:ascii="Arial" w:eastAsia="Times New Roman" w:hAnsi="Arial" w:cs="Calibri"/>
                <w:sz w:val="24"/>
              </w:rPr>
              <w:t xml:space="preserve"> PLC sono state integrate con le esercitazioni pratiche di laboratorio</w:t>
            </w:r>
            <w:r w:rsidR="006F1B79">
              <w:rPr>
                <w:rFonts w:ascii="Arial" w:eastAsia="Times New Roman" w:hAnsi="Arial" w:cs="Calibri"/>
                <w:sz w:val="24"/>
              </w:rPr>
              <w:t xml:space="preserve"> ai pannelli, al PC e al PLC</w:t>
            </w:r>
            <w:r>
              <w:rPr>
                <w:rFonts w:ascii="Arial" w:eastAsia="Times New Roman" w:hAnsi="Arial" w:cs="Calibri"/>
                <w:sz w:val="24"/>
              </w:rPr>
              <w:t xml:space="preserve">. </w:t>
            </w:r>
            <w:r w:rsidR="004216D4">
              <w:rPr>
                <w:rFonts w:ascii="Arial" w:eastAsia="Times New Roman" w:hAnsi="Arial" w:cs="Calibri"/>
                <w:sz w:val="24"/>
              </w:rPr>
              <w:t>In particolare al PLC sono state risolte tutte le sequenze studiate in precedenza fin dalla terza: pneumatiche ed elettropneumatiche.</w:t>
            </w:r>
          </w:p>
        </w:tc>
      </w:tr>
    </w:tbl>
    <w:p w14:paraId="3E036BA1" w14:textId="77777777" w:rsidR="00384D96" w:rsidRDefault="00384D96">
      <w:pPr>
        <w:spacing w:after="3" w:line="261" w:lineRule="auto"/>
        <w:ind w:right="12"/>
        <w:rPr>
          <w:color w:val="1F3864"/>
        </w:rPr>
      </w:pPr>
    </w:p>
    <w:tbl>
      <w:tblPr>
        <w:tblW w:w="525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0347"/>
      </w:tblGrid>
      <w:tr w:rsidR="00384D96" w14:paraId="014F3D46" w14:textId="77777777">
        <w:trPr>
          <w:trHeight w:val="525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44DFED" w14:textId="77777777" w:rsidR="00384D96" w:rsidRDefault="00032A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84D96" w14:paraId="66CA5B48" w14:textId="77777777">
        <w:trPr>
          <w:trHeight w:val="1571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666B" w14:textId="77777777" w:rsidR="00384D96" w:rsidRDefault="00186C7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 xml:space="preserve">Nuovo </w:t>
            </w:r>
            <w:r w:rsidR="00032AB5"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</w:rPr>
              <w:t>stemi e Automazione – Bergamini Fanfoni</w:t>
            </w:r>
            <w:r w:rsidR="00032AB5">
              <w:rPr>
                <w:rFonts w:ascii="Arial" w:eastAsia="Arial" w:hAnsi="Arial" w:cs="Arial"/>
              </w:rPr>
              <w:t xml:space="preserve"> Nasuti – </w:t>
            </w:r>
            <w:r w:rsidR="00032AB5">
              <w:rPr>
                <w:rFonts w:ascii="Arial" w:eastAsia="Arial" w:hAnsi="Arial" w:cs="Arial"/>
                <w:sz w:val="24"/>
                <w:szCs w:val="24"/>
                <w:lang w:eastAsia="it-IT"/>
              </w:rPr>
              <w:t>HOEPLI</w:t>
            </w:r>
            <w:r w:rsidR="00032AB5">
              <w:rPr>
                <w:rFonts w:ascii="Arial" w:eastAsia="Arial" w:hAnsi="Arial" w:cs="Arial"/>
              </w:rPr>
              <w:t xml:space="preserve"> – vol 2</w:t>
            </w:r>
            <w:r w:rsidR="00BB031A">
              <w:rPr>
                <w:rFonts w:ascii="Arial" w:eastAsia="Arial" w:hAnsi="Arial" w:cs="Arial"/>
              </w:rPr>
              <w:t xml:space="preserve"> -</w:t>
            </w:r>
            <w:r>
              <w:rPr>
                <w:rFonts w:ascii="Arial" w:eastAsia="Arial" w:hAnsi="Arial" w:cs="Arial"/>
              </w:rPr>
              <w:t xml:space="preserve"> </w:t>
            </w:r>
            <w:r w:rsidR="00BB031A">
              <w:rPr>
                <w:rFonts w:ascii="Arial" w:eastAsia="Arial" w:hAnsi="Arial" w:cs="Arial"/>
              </w:rPr>
              <w:t>9788836003266</w:t>
            </w:r>
          </w:p>
          <w:p w14:paraId="6FDBF55B" w14:textId="77777777" w:rsidR="00384D96" w:rsidRDefault="001961DD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 xml:space="preserve">Appunti e schemi forniti in laboratorio. Riferimenti al </w:t>
            </w:r>
            <w:r w:rsidR="00032AB5">
              <w:rPr>
                <w:rFonts w:ascii="Arial" w:eastAsia="Arial" w:hAnsi="Arial" w:cs="Arial"/>
              </w:rPr>
              <w:t>Manuale di Meccanica HOEPLI</w:t>
            </w:r>
            <w:r>
              <w:rPr>
                <w:rFonts w:ascii="Arial" w:eastAsia="Arial" w:hAnsi="Arial" w:cs="Arial"/>
              </w:rPr>
              <w:t xml:space="preserve"> e ad alcuni materiali proiettati per le macchine elettriche</w:t>
            </w:r>
          </w:p>
          <w:p w14:paraId="64608B3C" w14:textId="77777777" w:rsidR="00384D96" w:rsidRDefault="00384D96" w:rsidP="00BB031A">
            <w:pPr>
              <w:widowControl w:val="0"/>
              <w:snapToGrid w:val="0"/>
              <w:spacing w:after="0"/>
              <w:jc w:val="both"/>
            </w:pPr>
          </w:p>
        </w:tc>
      </w:tr>
    </w:tbl>
    <w:p w14:paraId="7C1CB4DD" w14:textId="77777777" w:rsidR="00384D96" w:rsidRDefault="00384D96">
      <w:pPr>
        <w:spacing w:after="3" w:line="261" w:lineRule="auto"/>
        <w:ind w:right="12"/>
        <w:rPr>
          <w:color w:val="1F386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7"/>
        <w:gridCol w:w="2145"/>
        <w:gridCol w:w="1701"/>
        <w:gridCol w:w="1701"/>
        <w:gridCol w:w="3650"/>
      </w:tblGrid>
      <w:tr w:rsidR="0003649B" w:rsidRPr="0003649B" w14:paraId="5D845E52" w14:textId="77777777">
        <w:tc>
          <w:tcPr>
            <w:tcW w:w="657" w:type="dxa"/>
            <w:shd w:val="clear" w:color="auto" w:fill="auto"/>
          </w:tcPr>
          <w:p w14:paraId="74538F13" w14:textId="77777777" w:rsidR="00384D96" w:rsidRPr="0003649B" w:rsidRDefault="00032AB5">
            <w:pPr>
              <w:spacing w:after="3" w:line="261" w:lineRule="auto"/>
              <w:ind w:right="12"/>
            </w:pPr>
            <w:r w:rsidRPr="0003649B">
              <w:rPr>
                <w:rFonts w:ascii="Times New Roman" w:eastAsia="Times New Roman" w:hAnsi="Times New Roman"/>
              </w:rPr>
              <w:t xml:space="preserve">Data 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</w:tcPr>
          <w:p w14:paraId="44A4B16E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D37A798" w14:textId="77777777" w:rsidR="00384D96" w:rsidRPr="0003649B" w:rsidRDefault="0080469C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  <w:r w:rsidRPr="0003649B">
              <w:rPr>
                <w:rFonts w:ascii="Times New Roman" w:eastAsia="Times New Roman" w:hAnsi="Times New Roman"/>
              </w:rPr>
              <w:t>Classe 4MM1</w:t>
            </w:r>
          </w:p>
        </w:tc>
        <w:tc>
          <w:tcPr>
            <w:tcW w:w="1701" w:type="dxa"/>
            <w:shd w:val="clear" w:color="auto" w:fill="auto"/>
          </w:tcPr>
          <w:p w14:paraId="5B255BDE" w14:textId="77777777" w:rsidR="00384D96" w:rsidRPr="0003649B" w:rsidRDefault="00032AB5">
            <w:pPr>
              <w:spacing w:after="3" w:line="261" w:lineRule="auto"/>
              <w:ind w:right="12"/>
            </w:pPr>
            <w:r w:rsidRPr="0003649B">
              <w:rPr>
                <w:rFonts w:ascii="Times New Roman" w:eastAsia="Times New Roman" w:hAnsi="Times New Roman"/>
              </w:rPr>
              <w:t>firma Docenti</w:t>
            </w:r>
          </w:p>
        </w:tc>
        <w:tc>
          <w:tcPr>
            <w:tcW w:w="3650" w:type="dxa"/>
            <w:tcBorders>
              <w:bottom w:val="single" w:sz="4" w:space="0" w:color="000000"/>
            </w:tcBorders>
            <w:shd w:val="clear" w:color="auto" w:fill="auto"/>
          </w:tcPr>
          <w:p w14:paraId="434231FC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03649B" w:rsidRPr="0003649B" w14:paraId="13DA6CF1" w14:textId="77777777">
        <w:trPr>
          <w:trHeight w:val="557"/>
        </w:trPr>
        <w:tc>
          <w:tcPr>
            <w:tcW w:w="657" w:type="dxa"/>
            <w:shd w:val="clear" w:color="auto" w:fill="auto"/>
          </w:tcPr>
          <w:p w14:paraId="3A235E75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  <w:shd w:val="clear" w:color="auto" w:fill="auto"/>
          </w:tcPr>
          <w:p w14:paraId="79EB9334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D7B36E3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AF58C30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0FF298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03649B" w:rsidRPr="0003649B" w14:paraId="195C0E9F" w14:textId="77777777">
        <w:trPr>
          <w:trHeight w:val="423"/>
        </w:trPr>
        <w:tc>
          <w:tcPr>
            <w:tcW w:w="657" w:type="dxa"/>
            <w:shd w:val="clear" w:color="auto" w:fill="auto"/>
          </w:tcPr>
          <w:p w14:paraId="3D92041C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shd w:val="clear" w:color="auto" w:fill="auto"/>
          </w:tcPr>
          <w:p w14:paraId="25B4869B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99CB962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C80AC9C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  <w:shd w:val="clear" w:color="auto" w:fill="auto"/>
          </w:tcPr>
          <w:p w14:paraId="5F6AA580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03649B" w:rsidRPr="0003649B" w14:paraId="4CE98DCF" w14:textId="77777777">
        <w:tc>
          <w:tcPr>
            <w:tcW w:w="657" w:type="dxa"/>
            <w:shd w:val="clear" w:color="auto" w:fill="auto"/>
          </w:tcPr>
          <w:p w14:paraId="7BA9AB8C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shd w:val="clear" w:color="auto" w:fill="auto"/>
          </w:tcPr>
          <w:p w14:paraId="37270622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F230BF5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E8EAC64" w14:textId="77777777" w:rsidR="00384D96" w:rsidRPr="0003649B" w:rsidRDefault="00032AB5" w:rsidP="0080469C">
            <w:pPr>
              <w:spacing w:after="3" w:line="261" w:lineRule="auto"/>
              <w:ind w:right="-108"/>
            </w:pPr>
            <w:r w:rsidRPr="0003649B">
              <w:rPr>
                <w:rFonts w:ascii="Times New Roman" w:eastAsia="Times New Roman" w:hAnsi="Times New Roman"/>
              </w:rPr>
              <w:t>firma Studenti</w:t>
            </w:r>
          </w:p>
        </w:tc>
        <w:tc>
          <w:tcPr>
            <w:tcW w:w="3650" w:type="dxa"/>
            <w:tcBorders>
              <w:bottom w:val="single" w:sz="4" w:space="0" w:color="000000"/>
            </w:tcBorders>
            <w:shd w:val="clear" w:color="auto" w:fill="auto"/>
          </w:tcPr>
          <w:p w14:paraId="327851DE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384D96" w:rsidRPr="0003649B" w14:paraId="6EDD9890" w14:textId="77777777">
        <w:trPr>
          <w:trHeight w:val="561"/>
        </w:trPr>
        <w:tc>
          <w:tcPr>
            <w:tcW w:w="657" w:type="dxa"/>
            <w:shd w:val="clear" w:color="auto" w:fill="auto"/>
          </w:tcPr>
          <w:p w14:paraId="36F22813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shd w:val="clear" w:color="auto" w:fill="auto"/>
          </w:tcPr>
          <w:p w14:paraId="02F82DA2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5FB5355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5B88F31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5A14D2" w14:textId="77777777" w:rsidR="00384D96" w:rsidRPr="0003649B" w:rsidRDefault="00384D96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</w:tbl>
    <w:p w14:paraId="4632AD6B" w14:textId="77777777" w:rsidR="00032AB5" w:rsidRPr="0003649B" w:rsidRDefault="00032AB5" w:rsidP="0080469C">
      <w:pPr>
        <w:spacing w:after="3" w:line="261" w:lineRule="auto"/>
        <w:ind w:right="12"/>
      </w:pPr>
    </w:p>
    <w:sectPr w:rsidR="00032AB5" w:rsidRPr="000364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4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AFF8" w14:textId="77777777" w:rsidR="0018111C" w:rsidRDefault="0018111C">
      <w:pPr>
        <w:spacing w:after="0" w:line="240" w:lineRule="auto"/>
      </w:pPr>
      <w:r>
        <w:separator/>
      </w:r>
    </w:p>
  </w:endnote>
  <w:endnote w:type="continuationSeparator" w:id="0">
    <w:p w14:paraId="07D1D8E3" w14:textId="77777777" w:rsidR="0018111C" w:rsidRDefault="0018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A6DE" w14:textId="77777777" w:rsidR="00384D96" w:rsidRDefault="00000000">
    <w:pPr>
      <w:pStyle w:val="Pidipagina"/>
    </w:pPr>
    <w:r>
      <w:pict w14:anchorId="10827F7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pt;height:13.4pt;z-index:1;mso-wrap-distance-left:0;mso-wrap-distance-top:0;mso-wrap-distance-right:0;mso-wrap-distance-bottom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14:paraId="795FBABC" w14:textId="77777777" w:rsidR="00384D96" w:rsidRDefault="00032AB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03649B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E52D" w14:textId="77777777" w:rsidR="00384D96" w:rsidRDefault="00384D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C572" w14:textId="77777777" w:rsidR="0018111C" w:rsidRDefault="0018111C">
      <w:pPr>
        <w:spacing w:after="0" w:line="240" w:lineRule="auto"/>
      </w:pPr>
      <w:r>
        <w:separator/>
      </w:r>
    </w:p>
  </w:footnote>
  <w:footnote w:type="continuationSeparator" w:id="0">
    <w:p w14:paraId="18FD6F90" w14:textId="77777777" w:rsidR="0018111C" w:rsidRDefault="0018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3AEF" w14:textId="77777777" w:rsidR="00384D96" w:rsidRDefault="00000000">
    <w:pPr>
      <w:pStyle w:val="Intestazione"/>
      <w:rPr>
        <w:lang w:val="it-IT" w:eastAsia="it-IT"/>
      </w:rPr>
    </w:pPr>
    <w:r>
      <w:pict w14:anchorId="51499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5.55pt;margin-top:11.05pt;width:518.45pt;height:90.4pt;z-index:2;mso-wrap-distance-left:9.05pt;mso-wrap-distance-top:0;mso-wrap-distance-right:9.05pt;mso-wrap-distance-bottom:0;mso-position-horizontal:absolute;mso-position-horizontal-relative:margin;mso-position-vertical:absolute;mso-position-vertical-relative:page" filled="t">
          <v:fill opacity="0" color2="black"/>
          <v:imagedata r:id="rId1" o:title="" croptop="-22f" cropbottom="-22f" cropleft="-3f" cropright="-3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7F67" w14:textId="77777777" w:rsidR="00384D96" w:rsidRDefault="00384D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753819346">
    <w:abstractNumId w:val="0"/>
  </w:num>
  <w:num w:numId="2" w16cid:durableId="1174683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54F"/>
    <w:rsid w:val="00032AB5"/>
    <w:rsid w:val="0003649B"/>
    <w:rsid w:val="000B7E41"/>
    <w:rsid w:val="000C4D7B"/>
    <w:rsid w:val="0018111C"/>
    <w:rsid w:val="00186C70"/>
    <w:rsid w:val="001961DD"/>
    <w:rsid w:val="002C3263"/>
    <w:rsid w:val="00384D96"/>
    <w:rsid w:val="004216D4"/>
    <w:rsid w:val="0042288F"/>
    <w:rsid w:val="0044554F"/>
    <w:rsid w:val="0045346F"/>
    <w:rsid w:val="005504BC"/>
    <w:rsid w:val="00611ABE"/>
    <w:rsid w:val="006B487F"/>
    <w:rsid w:val="006F1B79"/>
    <w:rsid w:val="006F4D3C"/>
    <w:rsid w:val="0078280A"/>
    <w:rsid w:val="007938EC"/>
    <w:rsid w:val="0080469C"/>
    <w:rsid w:val="008E37E4"/>
    <w:rsid w:val="008F7272"/>
    <w:rsid w:val="00A65891"/>
    <w:rsid w:val="00BB031A"/>
    <w:rsid w:val="00CB1CA4"/>
    <w:rsid w:val="00CC4D06"/>
    <w:rsid w:val="00DC6939"/>
    <w:rsid w:val="00DD3C8E"/>
    <w:rsid w:val="00EE1686"/>
    <w:rsid w:val="00F4308D"/>
    <w:rsid w:val="00F8607E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71918E"/>
  <w15:docId w15:val="{A734ACC1-4FD5-43C1-89B7-CD87B22A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next w:val="Normale"/>
    <w:qFormat/>
    <w:pPr>
      <w:keepNext/>
      <w:keepLines/>
      <w:numPr>
        <w:numId w:val="1"/>
      </w:numPr>
      <w:suppressAutoHyphens/>
      <w:spacing w:after="8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36"/>
      <w:szCs w:val="22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  <w:rPr>
      <w:rFonts w:ascii="Arial" w:eastAsia="Times New Roman" w:hAnsi="Arial" w:cs="Aria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Arial" w:hAnsi="Arial" w:cs="Arial"/>
      <w:b/>
      <w:color w:val="000000"/>
      <w:sz w:val="36"/>
      <w:szCs w:val="22"/>
      <w:lang w:bidi="ar-SA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IntestazioneCarattere1">
    <w:name w:val="Intestazione Carattere1"/>
    <w:rPr>
      <w:rFonts w:ascii="Times New Roman" w:eastAsia="Times New Roman" w:hAnsi="Times New Roman" w:cs="Times New Roman"/>
      <w:lang w:val="x-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rPr>
      <w:sz w:val="22"/>
      <w:szCs w:val="22"/>
      <w:lang w:val="it-IT"/>
    </w:rPr>
  </w:style>
  <w:style w:type="character" w:styleId="Numeropagina">
    <w:name w:val="page number"/>
    <w:basedOn w:val="Carpredefinitoparagrafo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Arial" w:hAnsi="Arial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Pidipagina">
    <w:name w:val="footer"/>
    <w:basedOn w:val="Normale"/>
    <w:pPr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Normale"/>
    <w:pPr>
      <w:widowControl w:val="0"/>
      <w:autoSpaceDE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sergio balzaretti</cp:lastModifiedBy>
  <cp:revision>26</cp:revision>
  <cp:lastPrinted>2019-05-06T08:43:00Z</cp:lastPrinted>
  <dcterms:created xsi:type="dcterms:W3CDTF">2022-05-09T12:36:00Z</dcterms:created>
  <dcterms:modified xsi:type="dcterms:W3CDTF">2024-04-27T14:09:00Z</dcterms:modified>
</cp:coreProperties>
</file>