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right"/>
        <w:rPr/>
      </w:pPr>
      <w:r>
        <w:rPr>
          <w:rFonts w:eastAsia="Times New Roman"/>
          <w:sz w:val="28"/>
        </w:rPr>
        <w:t xml:space="preserve"> </w:t>
      </w:r>
    </w:p>
    <w:tbl>
      <w:tblPr>
        <w:tblW w:w="4900" w:type="pct"/>
        <w:jc w:val="left"/>
        <w:tblInd w:w="13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094"/>
        <w:gridCol w:w="3184"/>
        <w:gridCol w:w="3167"/>
      </w:tblGrid>
      <w:tr>
        <w:trPr>
          <w:trHeight w:val="839" w:hRule="atLeast"/>
        </w:trPr>
        <w:tc>
          <w:tcPr>
            <w:tcW w:w="9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Arial" w:hAnsi="Arial" w:eastAsia="Calibri Light" w:cs="Arial"/>
                <w:b/>
                <w:b/>
              </w:rPr>
            </w:pPr>
            <w:r>
              <w:rPr>
                <w:rFonts w:eastAsia="Calibri Light" w:cs="Arial" w:ascii="Arial" w:hAnsi="Arial"/>
                <w:b/>
              </w:rPr>
              <w:t>PROGRAMMA SVOLTO</w:t>
            </w:r>
          </w:p>
        </w:tc>
      </w:tr>
      <w:tr>
        <w:trPr>
          <w:trHeight w:val="837" w:hRule="atLeast"/>
        </w:trPr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eastAsia="Calibri Light" w:cs="Arial"/>
                <w:b/>
                <w:b/>
              </w:rPr>
            </w:pPr>
            <w:r>
              <w:rPr>
                <w:rFonts w:eastAsia="Calibri Light" w:cs="Arial" w:ascii="Arial" w:hAnsi="Arial"/>
                <w:b/>
              </w:rPr>
              <w:t>DOCENTE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eastAsia="Calibri Light" w:cs="Arial"/>
                <w:b/>
                <w:b/>
              </w:rPr>
            </w:pPr>
            <w:r>
              <w:rPr>
                <w:rFonts w:eastAsia="Calibri Light" w:cs="Arial" w:ascii="Arial" w:hAnsi="Arial"/>
                <w:b/>
              </w:rPr>
              <w:t>Balzaretti Sergio</w:t>
            </w:r>
          </w:p>
          <w:p>
            <w:pPr>
              <w:pStyle w:val="Normal"/>
              <w:widowControl w:val="false"/>
              <w:spacing w:before="0" w:after="160"/>
              <w:jc w:val="center"/>
              <w:rPr>
                <w:rFonts w:ascii="Arial" w:hAnsi="Arial" w:eastAsia="Calibri Light" w:cs="Arial"/>
                <w:b/>
                <w:b/>
              </w:rPr>
            </w:pPr>
            <w:r>
              <w:rPr>
                <w:rFonts w:eastAsia="Calibri Light" w:cs="Arial" w:ascii="Arial" w:hAnsi="Arial"/>
                <w:b/>
              </w:rPr>
              <w:t>Averta Francesco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eastAsia="Calibri Light" w:cs="Arial"/>
                <w:b/>
                <w:b/>
              </w:rPr>
            </w:pPr>
            <w:r>
              <w:rPr>
                <w:rFonts w:eastAsia="Calibri Light" w:cs="Arial" w:ascii="Arial" w:hAnsi="Arial"/>
                <w:b/>
              </w:rPr>
              <w:t>MATERIA</w:t>
            </w:r>
          </w:p>
          <w:p>
            <w:pPr>
              <w:pStyle w:val="Normal"/>
              <w:widowControl w:val="false"/>
              <w:spacing w:before="0" w:after="160"/>
              <w:jc w:val="center"/>
              <w:rPr>
                <w:rFonts w:ascii="Arial" w:hAnsi="Arial" w:eastAsia="Calibri Light" w:cs="Arial"/>
                <w:b/>
                <w:b/>
              </w:rPr>
            </w:pPr>
            <w:r>
              <w:rPr>
                <w:rFonts w:eastAsia="Calibri Light" w:cs="Arial" w:ascii="Arial" w:hAnsi="Arial"/>
                <w:b/>
              </w:rPr>
              <w:t>Sistemi e automazione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eastAsia="Calibri Light" w:cs="Arial"/>
                <w:b/>
                <w:b/>
              </w:rPr>
            </w:pPr>
            <w:r>
              <w:rPr>
                <w:rFonts w:eastAsia="Calibri Light" w:cs="Arial" w:ascii="Arial" w:hAnsi="Arial"/>
                <w:b/>
              </w:rPr>
              <w:t>CLASSE</w:t>
            </w:r>
          </w:p>
          <w:p>
            <w:pPr>
              <w:pStyle w:val="Normal"/>
              <w:widowControl w:val="false"/>
              <w:spacing w:before="0" w:after="160"/>
              <w:jc w:val="center"/>
              <w:rPr>
                <w:rFonts w:ascii="Arial" w:hAnsi="Arial" w:eastAsia="Calibri Light" w:cs="Arial"/>
                <w:b/>
                <w:b/>
              </w:rPr>
            </w:pPr>
            <w:r>
              <w:rPr>
                <w:rFonts w:eastAsia="Calibri Light" w:cs="Arial" w:ascii="Arial" w:hAnsi="Arial"/>
                <w:b/>
              </w:rPr>
              <w:t>5MM1</w:t>
            </w:r>
          </w:p>
        </w:tc>
      </w:tr>
      <w:tr>
        <w:trPr>
          <w:trHeight w:val="837" w:hRule="atLeast"/>
        </w:trPr>
        <w:tc>
          <w:tcPr>
            <w:tcW w:w="9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60" w:hanging="0"/>
              <w:jc w:val="both"/>
              <w:rPr>
                <w:rFonts w:ascii="Arial" w:hAnsi="Arial" w:eastAsia="Verdana" w:cs="Arial"/>
                <w:b/>
                <w:b/>
                <w:u w:val="single"/>
              </w:rPr>
            </w:pPr>
            <w:r>
              <w:rPr>
                <w:rFonts w:eastAsia="Verdana" w:cs="Arial" w:ascii="Arial" w:hAnsi="Arial"/>
                <w:b/>
                <w:u w:val="single"/>
              </w:rPr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360" w:hanging="357"/>
              <w:jc w:val="both"/>
              <w:rPr>
                <w:rFonts w:ascii="Arial" w:hAnsi="Arial" w:eastAsia="Verdana" w:cs="Arial"/>
                <w:b/>
                <w:b/>
                <w:u w:val="single"/>
              </w:rPr>
            </w:pPr>
            <w:r>
              <w:rPr>
                <w:rFonts w:eastAsia="Verdana" w:cs="Arial" w:ascii="Arial" w:hAnsi="Arial"/>
                <w:b/>
                <w:u w:val="single"/>
              </w:rPr>
              <w:t>1 – Robot industriali</w:t>
            </w:r>
          </w:p>
          <w:p>
            <w:pPr>
              <w:pStyle w:val="Normal"/>
              <w:widowControl w:val="false"/>
              <w:numPr>
                <w:ilvl w:val="1"/>
                <w:numId w:val="1"/>
              </w:numPr>
              <w:spacing w:lineRule="auto" w:line="240" w:before="0" w:after="0"/>
              <w:ind w:left="1080" w:hanging="357"/>
              <w:jc w:val="both"/>
              <w:rPr>
                <w:rFonts w:ascii="Arial" w:hAnsi="Arial" w:eastAsia="Verdana" w:cs="Arial"/>
              </w:rPr>
            </w:pPr>
            <w:r>
              <w:rPr>
                <w:rFonts w:eastAsia="Verdana" w:cs="Arial" w:ascii="Arial" w:hAnsi="Arial"/>
              </w:rPr>
              <w:t>robot nelle fasi industriali e 4.0</w:t>
            </w:r>
          </w:p>
          <w:p>
            <w:pPr>
              <w:pStyle w:val="Normal"/>
              <w:widowControl w:val="false"/>
              <w:numPr>
                <w:ilvl w:val="1"/>
                <w:numId w:val="1"/>
              </w:numPr>
              <w:spacing w:lineRule="auto" w:line="240" w:before="0" w:after="0"/>
              <w:ind w:left="1080" w:hanging="357"/>
              <w:jc w:val="both"/>
              <w:rPr>
                <w:rFonts w:ascii="Arial" w:hAnsi="Arial" w:eastAsia="Verdana" w:cs="Arial"/>
              </w:rPr>
            </w:pPr>
            <w:r>
              <w:rPr>
                <w:rFonts w:eastAsia="Verdana" w:cs="Arial" w:ascii="Arial" w:hAnsi="Arial"/>
              </w:rPr>
              <w:t>meccanica, gradi di libertà, coordinate, cinematica, dinamica, parametri caratteristici; tipologie: cartesiano, cilindrico, Scara, articolato, cobot, a cinematica parallela; rigidezza della struttura e snodi</w:t>
            </w:r>
          </w:p>
          <w:p>
            <w:pPr>
              <w:pStyle w:val="Normal"/>
              <w:widowControl w:val="false"/>
              <w:numPr>
                <w:ilvl w:val="1"/>
                <w:numId w:val="1"/>
              </w:numPr>
              <w:spacing w:lineRule="auto" w:line="240" w:before="0" w:after="0"/>
              <w:ind w:left="1080" w:hanging="357"/>
              <w:jc w:val="both"/>
              <w:rPr>
                <w:rFonts w:ascii="Arial" w:hAnsi="Arial" w:eastAsia="Verdana" w:cs="Arial"/>
              </w:rPr>
            </w:pPr>
            <w:r>
              <w:rPr>
                <w:rFonts w:eastAsia="Verdana" w:cs="Arial" w:ascii="Arial" w:hAnsi="Arial"/>
              </w:rPr>
              <w:t>motori e riduttori di azionamento</w:t>
            </w:r>
          </w:p>
          <w:p>
            <w:pPr>
              <w:pStyle w:val="Normal"/>
              <w:widowControl w:val="false"/>
              <w:numPr>
                <w:ilvl w:val="1"/>
                <w:numId w:val="1"/>
              </w:numPr>
              <w:spacing w:lineRule="auto" w:line="240" w:before="0" w:after="0"/>
              <w:ind w:left="1080" w:hanging="357"/>
              <w:jc w:val="both"/>
              <w:rPr>
                <w:rFonts w:ascii="Arial" w:hAnsi="Arial" w:eastAsia="Verdana" w:cs="Arial"/>
              </w:rPr>
            </w:pPr>
            <w:r>
              <w:rPr>
                <w:rFonts w:eastAsia="Verdana" w:cs="Arial" w:ascii="Arial" w:hAnsi="Arial"/>
              </w:rPr>
              <w:t>impieghi, sicurezza, programmazione, sensori; veicoli a guida autonoma</w:t>
            </w:r>
          </w:p>
          <w:p>
            <w:pPr>
              <w:pStyle w:val="Normal"/>
              <w:widowControl w:val="false"/>
              <w:numPr>
                <w:ilvl w:val="1"/>
                <w:numId w:val="1"/>
              </w:numPr>
              <w:spacing w:lineRule="auto" w:line="240" w:before="0" w:after="0"/>
              <w:ind w:left="1080" w:hanging="357"/>
              <w:jc w:val="both"/>
              <w:rPr>
                <w:rFonts w:ascii="Arial" w:hAnsi="Arial" w:eastAsia="Verdana" w:cs="Arial"/>
              </w:rPr>
            </w:pPr>
            <w:r>
              <w:rPr>
                <w:rFonts w:eastAsia="Verdana" w:cs="Arial" w:ascii="Arial" w:hAnsi="Arial"/>
              </w:rPr>
              <w:t>stampante 3D: materiali, strutture, applicazioni</w:t>
            </w:r>
          </w:p>
          <w:p>
            <w:pPr>
              <w:pStyle w:val="Normal"/>
              <w:widowControl w:val="false"/>
              <w:numPr>
                <w:ilvl w:val="1"/>
                <w:numId w:val="1"/>
              </w:numPr>
              <w:spacing w:lineRule="auto" w:line="240" w:before="0" w:after="0"/>
              <w:ind w:left="1080" w:hanging="357"/>
              <w:jc w:val="both"/>
              <w:rPr>
                <w:rFonts w:ascii="Arial" w:hAnsi="Arial" w:eastAsia="Verdana" w:cs="Arial"/>
              </w:rPr>
            </w:pPr>
            <w:r>
              <w:rPr>
                <w:rFonts w:eastAsia="Verdana" w:cs="Arial" w:ascii="Arial" w:hAnsi="Arial"/>
              </w:rPr>
              <w:t>realtà virtuale e realtà aumentata</w:t>
            </w:r>
          </w:p>
          <w:p>
            <w:pPr>
              <w:pStyle w:val="Normal"/>
              <w:widowControl w:val="false"/>
              <w:spacing w:lineRule="auto" w:line="240" w:before="0" w:after="0"/>
              <w:ind w:left="1080" w:hanging="0"/>
              <w:jc w:val="both"/>
              <w:rPr>
                <w:rFonts w:ascii="Arial" w:hAnsi="Arial" w:eastAsia="Verdana" w:cs="Arial"/>
              </w:rPr>
            </w:pPr>
            <w:r>
              <w:rPr>
                <w:rFonts w:eastAsia="Verdana" w:cs="Arial" w:ascii="Arial" w:hAnsi="Arial"/>
              </w:rPr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360" w:hanging="357"/>
              <w:jc w:val="both"/>
              <w:rPr>
                <w:rFonts w:ascii="Arial" w:hAnsi="Arial" w:eastAsia="Verdana" w:cs="Arial"/>
                <w:b/>
                <w:b/>
                <w:u w:val="single"/>
              </w:rPr>
            </w:pPr>
            <w:r>
              <w:rPr>
                <w:rFonts w:eastAsia="Verdana" w:cs="Arial" w:ascii="Arial" w:hAnsi="Arial"/>
                <w:b/>
                <w:u w:val="single"/>
              </w:rPr>
              <w:t>2 – Sensori e trasduttori</w:t>
            </w:r>
          </w:p>
          <w:p>
            <w:pPr>
              <w:pStyle w:val="Normal"/>
              <w:widowControl w:val="false"/>
              <w:numPr>
                <w:ilvl w:val="1"/>
                <w:numId w:val="1"/>
              </w:numPr>
              <w:spacing w:lineRule="auto" w:line="240" w:before="0" w:after="0"/>
              <w:jc w:val="both"/>
              <w:rPr>
                <w:rFonts w:ascii="Arial" w:hAnsi="Arial" w:eastAsia="Verdana" w:cs="Arial"/>
              </w:rPr>
            </w:pPr>
            <w:r>
              <w:rPr>
                <w:rFonts w:eastAsia="Verdana" w:cs="Arial" w:ascii="Arial" w:hAnsi="Arial"/>
              </w:rPr>
              <w:t>definizione e parametri: range, risposta, sensibilità, linearità, precisione e accuratezza, risoluzione, isteresi, offset, prontezza nella risposta</w:t>
            </w:r>
          </w:p>
          <w:p>
            <w:pPr>
              <w:pStyle w:val="Normal"/>
              <w:widowControl w:val="false"/>
              <w:numPr>
                <w:ilvl w:val="1"/>
                <w:numId w:val="1"/>
              </w:numPr>
              <w:spacing w:lineRule="auto" w:line="240" w:before="0" w:after="0"/>
              <w:jc w:val="both"/>
              <w:rPr>
                <w:rFonts w:ascii="Arial" w:hAnsi="Arial" w:eastAsia="Verdana" w:cs="Arial"/>
              </w:rPr>
            </w:pPr>
            <w:r>
              <w:rPr>
                <w:rFonts w:eastAsia="Verdana" w:cs="Arial" w:ascii="Arial" w:hAnsi="Arial"/>
              </w:rPr>
              <w:t>classificazione e principio di funzionamento: sensori di prossimità, magnetici, a contatti, a induzione, capacitivi, fotoelettrici, a ultrasuoni, a microonde</w:t>
            </w:r>
          </w:p>
          <w:p>
            <w:pPr>
              <w:pStyle w:val="Normal"/>
              <w:widowControl w:val="false"/>
              <w:numPr>
                <w:ilvl w:val="1"/>
                <w:numId w:val="1"/>
              </w:numPr>
              <w:spacing w:lineRule="auto" w:line="240" w:before="0" w:after="0"/>
              <w:jc w:val="both"/>
              <w:rPr>
                <w:rFonts w:ascii="Arial" w:hAnsi="Arial" w:eastAsia="Verdana" w:cs="Arial"/>
              </w:rPr>
            </w:pPr>
            <w:r>
              <w:rPr>
                <w:rFonts w:eastAsia="Verdana" w:cs="Arial" w:ascii="Arial" w:hAnsi="Arial"/>
              </w:rPr>
              <w:t>tipi: di posizione (spostamento e angolo), encoder assoluto e incrementale, potenziometro, estensimetro, trasformatore differenziale, resolver; di temperatura: termocoppia, termoresistenza, termistore (NTC e PTC); di velocità: dinamo tachimetrica, ruota dentata; di pressione e di portata: riferimento alle precedenti tipologie e alla turbina, elettromagnetici, a filo caldo, Coriolis, strozzamento (Bernoulli) e Vortex.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Verdana" w:cs="Arial"/>
              </w:rPr>
            </w:pPr>
            <w:r>
              <w:rPr>
                <w:rFonts w:eastAsia="Verdana" w:cs="Arial" w:ascii="Arial" w:hAnsi="Arial"/>
              </w:rPr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360" w:hanging="357"/>
              <w:jc w:val="both"/>
              <w:rPr>
                <w:rFonts w:ascii="Arial" w:hAnsi="Arial" w:eastAsia="Verdana" w:cs="Arial"/>
                <w:b/>
                <w:b/>
                <w:u w:val="single"/>
              </w:rPr>
            </w:pPr>
            <w:r>
              <w:rPr>
                <w:rFonts w:eastAsia="Verdana" w:cs="Arial" w:ascii="Arial" w:hAnsi="Arial"/>
                <w:b/>
                <w:u w:val="single"/>
              </w:rPr>
              <w:t>3 – Sistemi di regolazione e controllo</w:t>
            </w:r>
          </w:p>
          <w:p>
            <w:pPr>
              <w:pStyle w:val="Normal"/>
              <w:widowControl w:val="false"/>
              <w:numPr>
                <w:ilvl w:val="1"/>
                <w:numId w:val="1"/>
              </w:numPr>
              <w:spacing w:lineRule="auto" w:line="240" w:before="0" w:after="0"/>
              <w:ind w:left="1080" w:hanging="357"/>
              <w:jc w:val="both"/>
              <w:rPr>
                <w:rFonts w:ascii="Arial" w:hAnsi="Arial" w:eastAsia="Verdana" w:cs="Arial"/>
              </w:rPr>
            </w:pPr>
            <w:r>
              <w:rPr>
                <w:rFonts w:eastAsia="Verdana" w:cs="Arial" w:ascii="Arial" w:hAnsi="Arial"/>
              </w:rPr>
              <w:t>modello, schema a blocchi, processo, algebra dei blocchi logici</w:t>
            </w:r>
          </w:p>
          <w:p>
            <w:pPr>
              <w:pStyle w:val="Normal"/>
              <w:widowControl w:val="false"/>
              <w:numPr>
                <w:ilvl w:val="1"/>
                <w:numId w:val="1"/>
              </w:numPr>
              <w:spacing w:lineRule="auto" w:line="240" w:before="0" w:after="0"/>
              <w:ind w:left="1080" w:hanging="357"/>
              <w:jc w:val="both"/>
              <w:rPr>
                <w:rFonts w:ascii="Arial" w:hAnsi="Arial" w:eastAsia="Verdana" w:cs="Arial"/>
              </w:rPr>
            </w:pPr>
            <w:r>
              <w:rPr>
                <w:rFonts w:eastAsia="Verdana" w:cs="Arial" w:ascii="Arial" w:hAnsi="Arial"/>
              </w:rPr>
              <w:t>circuiti elettrici RLC: filtri e spettro; trasformata di Laplace e Fourier: significato generale per il passaggio dal tempo alla frequenza</w:t>
            </w:r>
          </w:p>
          <w:p>
            <w:pPr>
              <w:pStyle w:val="Normal"/>
              <w:widowControl w:val="false"/>
              <w:numPr>
                <w:ilvl w:val="1"/>
                <w:numId w:val="1"/>
              </w:numPr>
              <w:spacing w:lineRule="auto" w:line="240" w:before="0" w:after="0"/>
              <w:ind w:left="1080" w:hanging="357"/>
              <w:jc w:val="both"/>
              <w:rPr>
                <w:rFonts w:ascii="Arial" w:hAnsi="Arial" w:eastAsia="Verdana" w:cs="Arial"/>
              </w:rPr>
            </w:pPr>
            <w:r>
              <w:rPr>
                <w:rFonts w:eastAsia="Verdana" w:cs="Arial" w:ascii="Arial" w:hAnsi="Arial"/>
              </w:rPr>
              <w:t>controllo ad anello aperto e chiuso</w:t>
            </w:r>
          </w:p>
          <w:p>
            <w:pPr>
              <w:pStyle w:val="Normal"/>
              <w:widowControl w:val="false"/>
              <w:numPr>
                <w:ilvl w:val="1"/>
                <w:numId w:val="1"/>
              </w:numPr>
              <w:spacing w:lineRule="auto" w:line="240" w:before="0" w:after="0"/>
              <w:ind w:left="1080" w:hanging="357"/>
              <w:jc w:val="both"/>
              <w:rPr>
                <w:rFonts w:ascii="Arial" w:hAnsi="Arial" w:eastAsia="Verdana" w:cs="Arial"/>
              </w:rPr>
            </w:pPr>
            <w:r>
              <w:rPr>
                <w:rFonts w:eastAsia="Verdana" w:cs="Arial" w:ascii="Arial" w:hAnsi="Arial"/>
              </w:rPr>
              <w:t>retroazione positiva e negativa: nodo sommatore</w:t>
            </w:r>
          </w:p>
          <w:p>
            <w:pPr>
              <w:pStyle w:val="Normal"/>
              <w:widowControl w:val="false"/>
              <w:numPr>
                <w:ilvl w:val="1"/>
                <w:numId w:val="1"/>
              </w:numPr>
              <w:spacing w:lineRule="auto" w:line="240" w:before="0" w:after="0"/>
              <w:ind w:left="1080" w:hanging="357"/>
              <w:jc w:val="both"/>
              <w:rPr>
                <w:rFonts w:ascii="Arial" w:hAnsi="Arial" w:eastAsia="Verdana" w:cs="Arial"/>
              </w:rPr>
            </w:pPr>
            <w:r>
              <w:rPr>
                <w:rFonts w:eastAsia="Verdana" w:cs="Arial" w:ascii="Arial" w:hAnsi="Arial"/>
              </w:rPr>
              <w:t>controllo PID: proporzionale, integratore, derivativo</w:t>
            </w:r>
          </w:p>
          <w:p>
            <w:pPr>
              <w:pStyle w:val="Normal"/>
              <w:widowControl w:val="false"/>
              <w:numPr>
                <w:ilvl w:val="1"/>
                <w:numId w:val="1"/>
              </w:numPr>
              <w:spacing w:lineRule="auto" w:line="240" w:before="0" w:after="0"/>
              <w:ind w:left="1080" w:hanging="357"/>
              <w:jc w:val="both"/>
              <w:rPr>
                <w:rFonts w:ascii="Arial" w:hAnsi="Arial" w:eastAsia="Verdana" w:cs="Arial"/>
              </w:rPr>
            </w:pPr>
            <w:r>
              <w:rPr>
                <w:rFonts w:eastAsia="Verdana" w:cs="Arial" w:ascii="Arial" w:hAnsi="Arial"/>
              </w:rPr>
              <w:t>regolazione del livello di un serbatoio; regolatore di Watt e di un mulino</w:t>
            </w:r>
          </w:p>
          <w:p>
            <w:pPr>
              <w:pStyle w:val="Normal"/>
              <w:widowControl w:val="false"/>
              <w:numPr>
                <w:ilvl w:val="1"/>
                <w:numId w:val="1"/>
              </w:numPr>
              <w:spacing w:lineRule="auto" w:line="240" w:before="0" w:after="0"/>
              <w:ind w:left="1080" w:hanging="357"/>
              <w:jc w:val="both"/>
              <w:rPr>
                <w:rFonts w:ascii="Arial" w:hAnsi="Arial" w:eastAsia="Verdana" w:cs="Arial"/>
              </w:rPr>
            </w:pPr>
            <w:r>
              <w:rPr>
                <w:rFonts w:eastAsia="Verdana" w:cs="Arial" w:ascii="Arial" w:hAnsi="Arial"/>
              </w:rPr>
              <w:t>risposta al gradino, alla rampa e all’impulso: analogia meccanica e funzione di trasferimento</w:t>
            </w:r>
          </w:p>
          <w:p>
            <w:pPr>
              <w:pStyle w:val="Normal"/>
              <w:widowControl w:val="false"/>
              <w:ind w:left="360" w:hanging="0"/>
              <w:jc w:val="both"/>
              <w:rPr>
                <w:rFonts w:ascii="Arial" w:hAnsi="Arial" w:eastAsia="Verdana" w:cs="Arial"/>
              </w:rPr>
            </w:pPr>
            <w:r>
              <w:rPr>
                <w:rFonts w:eastAsia="Verdana" w:cs="Arial" w:ascii="Arial" w:hAnsi="Arial"/>
              </w:rPr>
            </w:r>
          </w:p>
          <w:p>
            <w:pPr>
              <w:pStyle w:val="Normal"/>
              <w:widowControl w:val="false"/>
              <w:ind w:left="360" w:hanging="0"/>
              <w:jc w:val="both"/>
              <w:rPr>
                <w:rFonts w:ascii="Arial" w:hAnsi="Arial" w:eastAsia="Verdana" w:cs="Arial"/>
              </w:rPr>
            </w:pPr>
            <w:r>
              <w:rPr>
                <w:rFonts w:eastAsia="Verdana" w:cs="Arial" w:ascii="Arial" w:hAnsi="Arial"/>
              </w:rPr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360" w:hanging="357"/>
              <w:jc w:val="both"/>
              <w:rPr>
                <w:rFonts w:ascii="Arial" w:hAnsi="Arial" w:eastAsia="Verdana" w:cs="Arial"/>
                <w:b/>
                <w:b/>
                <w:u w:val="single"/>
              </w:rPr>
            </w:pPr>
            <w:r>
              <w:rPr>
                <w:rFonts w:eastAsia="Verdana" w:cs="Arial" w:ascii="Arial" w:hAnsi="Arial"/>
                <w:b/>
                <w:u w:val="single"/>
              </w:rPr>
              <w:t>4 – PLC ed elettropneumatica</w:t>
            </w:r>
          </w:p>
          <w:p>
            <w:pPr>
              <w:pStyle w:val="Normal"/>
              <w:widowControl w:val="false"/>
              <w:numPr>
                <w:ilvl w:val="1"/>
                <w:numId w:val="1"/>
              </w:numPr>
              <w:spacing w:lineRule="auto" w:line="240" w:before="0" w:after="0"/>
              <w:ind w:left="1080" w:hanging="357"/>
              <w:jc w:val="both"/>
              <w:rPr>
                <w:rFonts w:ascii="Arial" w:hAnsi="Arial" w:eastAsia="Verdana" w:cs="Arial"/>
              </w:rPr>
            </w:pPr>
            <w:r>
              <w:rPr>
                <w:rFonts w:eastAsia="Verdana" w:cs="Arial" w:ascii="Arial" w:hAnsi="Arial"/>
              </w:rPr>
              <w:t>ripasso del programma di Quarta: struttura di un PLC: ingressi, uscite, unità centrale, alimentatore</w:t>
            </w:r>
          </w:p>
          <w:p>
            <w:pPr>
              <w:pStyle w:val="Normal"/>
              <w:widowControl w:val="false"/>
              <w:numPr>
                <w:ilvl w:val="1"/>
                <w:numId w:val="1"/>
              </w:numPr>
              <w:spacing w:lineRule="auto" w:line="240" w:before="0" w:after="0"/>
              <w:ind w:left="1080" w:hanging="357"/>
              <w:jc w:val="both"/>
              <w:rPr>
                <w:rFonts w:ascii="Arial" w:hAnsi="Arial" w:eastAsia="Verdana" w:cs="Arial"/>
              </w:rPr>
            </w:pPr>
            <w:r>
              <w:rPr>
                <w:rFonts w:eastAsia="Verdana" w:cs="Arial" w:ascii="Arial" w:hAnsi="Arial"/>
              </w:rPr>
              <w:t>ripasso delle sequenze elettropneumatiche del quarto anno e trasformazione in diagrammi ladder</w:t>
            </w:r>
          </w:p>
          <w:p>
            <w:pPr>
              <w:pStyle w:val="Normal"/>
              <w:widowControl w:val="false"/>
              <w:numPr>
                <w:ilvl w:val="1"/>
                <w:numId w:val="1"/>
              </w:numPr>
              <w:spacing w:lineRule="auto" w:line="240" w:before="0" w:after="0"/>
              <w:ind w:left="1080" w:hanging="357"/>
              <w:jc w:val="both"/>
              <w:rPr>
                <w:rFonts w:ascii="Arial" w:hAnsi="Arial" w:eastAsia="Verdana" w:cs="Arial"/>
              </w:rPr>
            </w:pPr>
            <w:r>
              <w:rPr>
                <w:rFonts w:eastAsia="Verdana" w:cs="Arial" w:ascii="Arial" w:hAnsi="Arial"/>
              </w:rPr>
              <w:t>collegamenti elettrici ai pannelli elettropneumatici integrati dal PLC</w:t>
            </w:r>
          </w:p>
          <w:p>
            <w:pPr>
              <w:pStyle w:val="Normal"/>
              <w:widowControl w:val="false"/>
              <w:numPr>
                <w:ilvl w:val="1"/>
                <w:numId w:val="1"/>
              </w:numPr>
              <w:spacing w:lineRule="auto" w:line="240" w:before="0" w:after="0"/>
              <w:ind w:left="1080" w:hanging="357"/>
              <w:jc w:val="both"/>
              <w:rPr>
                <w:rFonts w:ascii="Arial" w:hAnsi="Arial" w:eastAsia="Verdana" w:cs="Arial"/>
              </w:rPr>
            </w:pPr>
            <w:r>
              <w:rPr>
                <w:rFonts w:eastAsia="Verdana" w:cs="Arial" w:ascii="Arial" w:hAnsi="Arial"/>
              </w:rPr>
              <w:t>programmazione dei PLC Omron C20, CP1M, CP1L con diagramma ladder, tastiera o da PC (software CX-Programmer)</w:t>
            </w:r>
          </w:p>
          <w:p>
            <w:pPr>
              <w:pStyle w:val="Normal"/>
              <w:widowControl w:val="false"/>
              <w:numPr>
                <w:ilvl w:val="1"/>
                <w:numId w:val="1"/>
              </w:numPr>
              <w:spacing w:lineRule="auto" w:line="240" w:before="0" w:after="0"/>
              <w:ind w:left="1080" w:hanging="357"/>
              <w:jc w:val="both"/>
              <w:rPr>
                <w:rFonts w:ascii="Arial" w:hAnsi="Arial" w:eastAsia="Verdana" w:cs="Arial"/>
              </w:rPr>
            </w:pPr>
            <w:r>
              <w:rPr>
                <w:rFonts w:eastAsia="Verdana" w:cs="Arial" w:ascii="Arial" w:hAnsi="Arial"/>
              </w:rPr>
              <w:t>comandi: contatore normale e reversibile, temporizzatore, salti condizionati (JMP, IL), equazioni logiche, circuiti di memoria in autoritenuta e per la tecnica della cascata</w:t>
            </w:r>
          </w:p>
          <w:p>
            <w:pPr>
              <w:pStyle w:val="Normal"/>
              <w:widowControl w:val="false"/>
              <w:ind w:left="360" w:hanging="0"/>
              <w:jc w:val="both"/>
              <w:rPr>
                <w:rFonts w:ascii="Arial" w:hAnsi="Arial" w:eastAsia="Verdana" w:cs="Arial"/>
              </w:rPr>
            </w:pPr>
            <w:r>
              <w:rPr>
                <w:rFonts w:eastAsia="Verdana" w:cs="Arial" w:ascii="Arial" w:hAnsi="Arial"/>
              </w:rPr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360" w:hanging="357"/>
              <w:jc w:val="both"/>
              <w:rPr>
                <w:rFonts w:ascii="Arial" w:hAnsi="Arial" w:eastAsia="Verdana" w:cs="Arial"/>
                <w:b/>
                <w:b/>
                <w:u w:val="single"/>
              </w:rPr>
            </w:pPr>
            <w:r>
              <w:rPr>
                <w:rFonts w:eastAsia="Verdana" w:cs="Arial" w:ascii="Arial" w:hAnsi="Arial"/>
                <w:b/>
                <w:u w:val="single"/>
              </w:rPr>
              <w:t>5 Macchine elettriche (ripasso di quarta e inquadramento nei sistemi automatici)</w:t>
            </w:r>
          </w:p>
          <w:p>
            <w:pPr>
              <w:pStyle w:val="Normal"/>
              <w:widowControl w:val="false"/>
              <w:numPr>
                <w:ilvl w:val="1"/>
                <w:numId w:val="1"/>
              </w:numPr>
              <w:spacing w:lineRule="auto" w:line="240" w:before="0" w:after="0"/>
              <w:ind w:left="1080" w:hanging="357"/>
              <w:jc w:val="both"/>
              <w:rPr>
                <w:rFonts w:ascii="Arial" w:hAnsi="Arial" w:eastAsia="Verdana" w:cs="Arial"/>
              </w:rPr>
            </w:pPr>
            <w:r>
              <w:rPr>
                <w:rFonts w:eastAsia="Verdana" w:cs="Arial" w:ascii="Arial" w:hAnsi="Arial"/>
              </w:rPr>
              <w:t>trasformatori, motori asincroni e sincroni (brushless con inverter), alternatore</w:t>
            </w:r>
          </w:p>
          <w:p>
            <w:pPr>
              <w:pStyle w:val="Normal"/>
              <w:widowControl w:val="false"/>
              <w:numPr>
                <w:ilvl w:val="1"/>
                <w:numId w:val="1"/>
              </w:numPr>
              <w:spacing w:lineRule="auto" w:line="240" w:before="0" w:after="0"/>
              <w:ind w:left="1080" w:hanging="357"/>
              <w:jc w:val="both"/>
              <w:rPr>
                <w:rFonts w:ascii="Arial" w:hAnsi="Arial" w:eastAsia="Verdana" w:cs="Arial"/>
              </w:rPr>
            </w:pPr>
            <w:r>
              <w:rPr>
                <w:rFonts w:eastAsia="Verdana" w:cs="Arial" w:ascii="Arial" w:hAnsi="Arial"/>
              </w:rPr>
              <w:t>motori a corrente continua e dinamo</w:t>
            </w:r>
          </w:p>
          <w:p>
            <w:pPr>
              <w:pStyle w:val="Normal"/>
              <w:widowControl w:val="false"/>
              <w:numPr>
                <w:ilvl w:val="1"/>
                <w:numId w:val="1"/>
              </w:numPr>
              <w:spacing w:lineRule="auto" w:line="240" w:before="0" w:after="0"/>
              <w:ind w:left="1080" w:hanging="357"/>
              <w:jc w:val="both"/>
              <w:rPr>
                <w:rFonts w:ascii="Arial" w:hAnsi="Arial" w:eastAsia="Verdana" w:cs="Arial"/>
              </w:rPr>
            </w:pPr>
            <w:r>
              <w:rPr>
                <w:rFonts w:eastAsia="Verdana" w:cs="Arial" w:ascii="Arial" w:hAnsi="Arial"/>
              </w:rPr>
              <w:t>motori passo passo e applicazioni ai robot;</w:t>
            </w:r>
          </w:p>
          <w:p>
            <w:pPr>
              <w:pStyle w:val="Normal"/>
              <w:widowControl w:val="false"/>
              <w:numPr>
                <w:ilvl w:val="1"/>
                <w:numId w:val="1"/>
              </w:numPr>
              <w:spacing w:lineRule="auto" w:line="240" w:before="0" w:after="0"/>
              <w:ind w:left="1080" w:hanging="357"/>
              <w:jc w:val="both"/>
              <w:rPr>
                <w:rFonts w:ascii="Arial" w:hAnsi="Arial" w:eastAsia="Verdana" w:cs="Arial"/>
              </w:rPr>
            </w:pPr>
            <w:r>
              <w:rPr>
                <w:rFonts w:eastAsia="Verdana" w:cs="Arial" w:ascii="Arial" w:hAnsi="Arial"/>
              </w:rPr>
              <w:t>caratteristiche del momento torcente</w:t>
            </w:r>
          </w:p>
          <w:p>
            <w:pPr>
              <w:pStyle w:val="Normal"/>
              <w:widowControl w:val="false"/>
              <w:spacing w:lineRule="auto" w:line="240" w:before="0" w:after="0"/>
              <w:ind w:left="3" w:hanging="0"/>
              <w:jc w:val="both"/>
              <w:rPr>
                <w:rFonts w:ascii="Arial" w:hAnsi="Arial" w:eastAsia="Verdana" w:cs="Arial"/>
                <w:b/>
                <w:b/>
                <w:u w:val="single"/>
              </w:rPr>
            </w:pPr>
            <w:r>
              <w:rPr>
                <w:rFonts w:eastAsia="Verdana" w:cs="Arial" w:ascii="Arial" w:hAnsi="Arial"/>
                <w:b/>
                <w:u w:val="single"/>
              </w:rPr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360" w:hanging="357"/>
              <w:jc w:val="both"/>
              <w:rPr>
                <w:rFonts w:ascii="Arial" w:hAnsi="Arial" w:eastAsia="Verdana" w:cs="Arial"/>
                <w:b/>
                <w:b/>
                <w:u w:val="single"/>
              </w:rPr>
            </w:pPr>
            <w:r>
              <w:rPr>
                <w:rFonts w:eastAsia="Verdana" w:cs="Arial" w:ascii="Arial" w:hAnsi="Arial"/>
                <w:b/>
                <w:u w:val="single"/>
              </w:rPr>
              <w:t>6 Applicazioni di laboratorio</w:t>
            </w:r>
          </w:p>
          <w:p>
            <w:pPr>
              <w:pStyle w:val="Normal"/>
              <w:widowControl w:val="false"/>
              <w:numPr>
                <w:ilvl w:val="1"/>
                <w:numId w:val="1"/>
              </w:numPr>
              <w:spacing w:lineRule="auto" w:line="240" w:before="0" w:after="0"/>
              <w:ind w:left="1080" w:hanging="357"/>
              <w:jc w:val="both"/>
              <w:rPr>
                <w:rFonts w:ascii="Arial" w:hAnsi="Arial" w:eastAsia="Verdana" w:cs="Arial"/>
              </w:rPr>
            </w:pPr>
            <w:r>
              <w:rPr>
                <w:rFonts w:eastAsia="Verdana" w:cs="Arial" w:ascii="Arial" w:hAnsi="Arial"/>
              </w:rPr>
              <w:t>gestione delle sequenze al PLC con segnali bloccanti (tecnica dei collegamenti e della cascata), corse ripetute, temporizzate, conteggio, salti condizionati, parametrici e ad attivazione con condizioni logiche</w:t>
            </w:r>
          </w:p>
          <w:p>
            <w:pPr>
              <w:pStyle w:val="Normal"/>
              <w:widowControl w:val="false"/>
              <w:numPr>
                <w:ilvl w:val="1"/>
                <w:numId w:val="1"/>
              </w:numPr>
              <w:spacing w:lineRule="auto" w:line="240" w:before="0" w:after="0"/>
              <w:ind w:left="1080" w:hanging="357"/>
              <w:jc w:val="both"/>
              <w:rPr>
                <w:rFonts w:ascii="Arial" w:hAnsi="Arial" w:eastAsia="Verdana" w:cs="Arial"/>
              </w:rPr>
            </w:pPr>
            <w:r>
              <w:rPr>
                <w:rFonts w:eastAsia="Verdana" w:cs="Arial" w:ascii="Arial" w:hAnsi="Arial"/>
              </w:rPr>
              <w:t>simulazioni di casi pratici risolti ai pannelli didattici con PLC: lampeggiante singolo e doppio, semaforo italiano di un incrocio e pedonale e semaforo partenza formula uno, parcheggio con semafori e barriera in entrata e uscita con conteggio dei veicoli presenti;</w:t>
            </w:r>
          </w:p>
          <w:p>
            <w:pPr>
              <w:pStyle w:val="Normal"/>
              <w:widowControl w:val="false"/>
              <w:numPr>
                <w:ilvl w:val="1"/>
                <w:numId w:val="1"/>
              </w:numPr>
              <w:spacing w:lineRule="auto" w:line="240" w:before="0" w:after="0"/>
              <w:ind w:left="1080" w:hanging="357"/>
              <w:jc w:val="both"/>
              <w:rPr>
                <w:rFonts w:ascii="Arial" w:hAnsi="Arial" w:eastAsia="Verdana" w:cs="Arial"/>
              </w:rPr>
            </w:pPr>
            <w:r>
              <w:rPr>
                <w:rFonts w:eastAsia="Verdana" w:cs="Arial" w:ascii="Arial" w:hAnsi="Arial"/>
              </w:rPr>
              <w:t>movimentazione oggetti con cobot UR-10 e Fanuc su traiettorie e posizioni prestabilite e simulazioni di processi (montaggio, riposizionamento)</w:t>
            </w:r>
          </w:p>
          <w:p>
            <w:pPr>
              <w:pStyle w:val="Normal"/>
              <w:widowControl w:val="false"/>
              <w:spacing w:lineRule="auto" w:line="240" w:before="0" w:after="0"/>
              <w:ind w:left="1080" w:hanging="0"/>
              <w:jc w:val="both"/>
              <w:rPr>
                <w:rFonts w:ascii="Arial" w:hAnsi="Arial" w:eastAsia="Calibri Light" w:cs="Arial"/>
                <w:b/>
                <w:b/>
              </w:rPr>
            </w:pPr>
            <w:r>
              <w:rPr>
                <w:rFonts w:eastAsia="Calibri Light" w:cs="Arial" w:ascii="Arial" w:hAnsi="Arial"/>
                <w:b/>
              </w:rPr>
            </w:r>
          </w:p>
        </w:tc>
      </w:tr>
    </w:tbl>
    <w:p>
      <w:pPr>
        <w:pStyle w:val="Normal"/>
        <w:spacing w:lineRule="auto" w:line="261" w:before="0" w:after="3"/>
        <w:ind w:right="12" w:hanging="0"/>
        <w:rPr>
          <w:color w:val="1F3864"/>
        </w:rPr>
      </w:pPr>
      <w:r>
        <w:rPr>
          <w:color w:val="1F3864"/>
        </w:rPr>
      </w:r>
    </w:p>
    <w:tbl>
      <w:tblPr>
        <w:tblW w:w="4900" w:type="pct"/>
        <w:jc w:val="left"/>
        <w:tblInd w:w="13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9445"/>
      </w:tblGrid>
      <w:tr>
        <w:trPr>
          <w:trHeight w:val="525" w:hRule="atLeast"/>
        </w:trPr>
        <w:tc>
          <w:tcPr>
            <w:tcW w:w="9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pacing w:before="120" w:after="160"/>
              <w:jc w:val="center"/>
              <w:rPr>
                <w:rFonts w:ascii="Calibri Light" w:hAnsi="Calibri Light" w:eastAsia="Calibri Light" w:cs="Calibri Light"/>
                <w:b/>
                <w:b/>
                <w:sz w:val="21"/>
                <w:szCs w:val="21"/>
              </w:rPr>
            </w:pPr>
            <w:r>
              <w:rPr>
                <w:rFonts w:eastAsia="Calibri Light" w:cs="Calibri Light" w:ascii="Calibri Light" w:hAnsi="Calibri Light"/>
                <w:b/>
                <w:sz w:val="21"/>
                <w:szCs w:val="21"/>
              </w:rPr>
              <w:t>TESTI IN ADOZIONE</w:t>
            </w:r>
          </w:p>
        </w:tc>
      </w:tr>
      <w:tr>
        <w:trPr>
          <w:trHeight w:val="1571" w:hRule="atLeast"/>
        </w:trPr>
        <w:tc>
          <w:tcPr>
            <w:tcW w:w="9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eastAsia="Wingdings" w:cs="Arial"/>
                <w:color w:val="000000"/>
              </w:rPr>
            </w:pPr>
            <w:r>
              <w:rPr>
                <w:rFonts w:eastAsia="Wingdings" w:cs="Arial" w:ascii="Arial" w:hAnsi="Arial"/>
                <w:color w:val="000000"/>
              </w:rPr>
              <w:t>Sistemi e automazione – Bergamini Nasuti – Hoepli – 9788836007608</w:t>
            </w:r>
          </w:p>
          <w:p>
            <w:pPr>
              <w:pStyle w:val="Normal"/>
              <w:widowControl w:val="false"/>
              <w:spacing w:before="0" w:after="160"/>
              <w:rPr>
                <w:rFonts w:ascii="Arial" w:hAnsi="Arial" w:eastAsia="Wingdings" w:cs="Arial"/>
                <w:color w:val="000000"/>
              </w:rPr>
            </w:pPr>
            <w:r>
              <w:rPr>
                <w:rFonts w:eastAsia="Wingdings" w:cs="Arial" w:ascii="Arial" w:hAnsi="Arial"/>
                <w:color w:val="000000"/>
              </w:rPr>
              <w:t>Materiali forniti in laboratorio su fotocopie e/o smartboard, appunti e indicazioni a lezione</w:t>
            </w:r>
          </w:p>
        </w:tc>
      </w:tr>
    </w:tbl>
    <w:p>
      <w:pPr>
        <w:pStyle w:val="Normal"/>
        <w:spacing w:before="0" w:after="160"/>
        <w:rPr>
          <w:rFonts w:ascii="Arial" w:hAnsi="Arial" w:cs="Arial"/>
          <w:color w:val="1F3864"/>
        </w:rPr>
      </w:pPr>
      <w:r>
        <w:rPr/>
      </w:r>
    </w:p>
    <w:sectPr>
      <w:headerReference w:type="default" r:id="rId2"/>
      <w:type w:val="nextPage"/>
      <w:pgSz w:w="11906" w:h="16838"/>
      <w:pgMar w:left="1134" w:right="1134" w:header="708" w:top="1417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Calibri Light">
    <w:charset w:val="00"/>
    <w:family w:val="roman"/>
    <w:pitch w:val="variable"/>
  </w:font>
  <w:font w:name="Calibri">
    <w:charset w:val="00"/>
    <w:family w:val="roman"/>
    <w:pitch w:val="variable"/>
  </w:font>
  <w:font w:name="News Gothic MT">
    <w:charset w:val="00"/>
    <w:family w:val="roman"/>
    <w:pitch w:val="variable"/>
  </w:font>
  <w:font w:name="Courier New">
    <w:charset w:val="01"/>
    <w:family w:val="modern"/>
    <w:pitch w:val="fixed"/>
  </w:font>
  <w:font w:name="Verdana">
    <w:charset w:val="01"/>
    <w:family w:val="swiss"/>
    <w:pitch w:val="variable"/>
  </w:font>
  <w:font w:name="Cambria Math">
    <w:charset w:val="01"/>
    <w:family w:val="roman"/>
    <w:pitch w:val="variable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Grigliatabella"/>
      <w:tblW w:w="11058" w:type="dxa"/>
      <w:jc w:val="center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1844"/>
      <w:gridCol w:w="7370"/>
      <w:gridCol w:w="1844"/>
    </w:tblGrid>
    <w:tr>
      <w:trPr/>
      <w:tc>
        <w:tcPr>
          <w:tcW w:w="1844" w:type="dxa"/>
          <w:tcBorders>
            <w:top w:val="single" w:sz="4" w:space="0" w:color="0506FF"/>
            <w:left w:val="single" w:sz="4" w:space="0" w:color="0506FF"/>
            <w:bottom w:val="single" w:sz="4" w:space="0" w:color="0506FF"/>
            <w:right w:val="nil"/>
          </w:tcBorders>
          <w:vAlign w:val="center"/>
        </w:tcPr>
        <w:p>
          <w:pPr>
            <w:pStyle w:val="Intestazione"/>
            <w:widowControl/>
            <w:spacing w:before="0" w:after="0"/>
            <w:jc w:val="center"/>
            <w:rPr>
              <w:rFonts w:ascii="Calibri" w:hAnsi="Calibri" w:eastAsia="Calibri" w:cs=""/>
              <w:kern w:val="0"/>
              <w:sz w:val="24"/>
              <w:szCs w:val="24"/>
              <w:lang w:val="it-IT" w:eastAsia="en-US" w:bidi="ar-SA"/>
            </w:rPr>
          </w:pPr>
          <w:r>
            <w:rPr>
              <w:rFonts w:eastAsia="Calibri" w:cs="" w:ascii="Calibri" w:hAnsi="Calibri"/>
              <w:kern w:val="0"/>
              <w:sz w:val="24"/>
              <w:szCs w:val="24"/>
              <w:lang w:val="it-IT" w:eastAsia="en-US" w:bidi="ar-SA"/>
            </w:rPr>
            <w:drawing>
              <wp:anchor behindDoc="1" distT="0" distB="0" distL="114300" distR="114300" simplePos="0" locked="0" layoutInCell="1" allowOverlap="1" relativeHeight="4">
                <wp:simplePos x="0" y="0"/>
                <wp:positionH relativeFrom="page">
                  <wp:posOffset>111125</wp:posOffset>
                </wp:positionH>
                <wp:positionV relativeFrom="page">
                  <wp:posOffset>133985</wp:posOffset>
                </wp:positionV>
                <wp:extent cx="914400" cy="930910"/>
                <wp:effectExtent l="0" t="0" r="0" b="0"/>
                <wp:wrapSquare wrapText="bothSides"/>
                <wp:docPr id="1" name="Picture 1" descr="Logo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Logo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309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370" w:type="dxa"/>
          <w:tcBorders>
            <w:top w:val="single" w:sz="4" w:space="0" w:color="0506FF"/>
            <w:left w:val="nil"/>
            <w:bottom w:val="single" w:sz="4" w:space="0" w:color="0506FF"/>
            <w:right w:val="nil"/>
          </w:tcBorders>
          <w:vAlign w:val="center"/>
        </w:tcPr>
        <w:p>
          <w:pPr>
            <w:pStyle w:val="Intestazione"/>
            <w:widowControl/>
            <w:spacing w:before="0" w:after="0"/>
            <w:jc w:val="center"/>
            <w:rPr>
              <w:rFonts w:ascii="News Gothic MT" w:hAnsi="News Gothic MT" w:cs="Arial"/>
              <w:b/>
              <w:b/>
              <w:color w:val="0000C0"/>
              <w:sz w:val="26"/>
              <w:szCs w:val="26"/>
            </w:rPr>
          </w:pPr>
          <w:r>
            <w:rPr>
              <w:rFonts w:eastAsia="Calibri" w:cs="Arial" w:ascii="News Gothic MT" w:hAnsi="News Gothic MT"/>
              <w:b/>
              <w:color w:val="0000C0"/>
              <w:kern w:val="0"/>
              <w:sz w:val="26"/>
              <w:szCs w:val="26"/>
              <w:lang w:val="it-IT" w:eastAsia="en-US" w:bidi="ar-SA"/>
            </w:rPr>
            <w:t>Ministero dell’Istruzione - Istituto Tecnico Tecnologico</w:t>
          </w:r>
        </w:p>
        <w:p>
          <w:pPr>
            <w:pStyle w:val="Intestazione"/>
            <w:widowControl/>
            <w:spacing w:before="0" w:after="0"/>
            <w:jc w:val="center"/>
            <w:rPr>
              <w:rFonts w:ascii="News Gothic MT" w:hAnsi="News Gothic MT" w:cs="Arial"/>
              <w:b/>
              <w:b/>
              <w:color w:val="0000C0"/>
              <w:sz w:val="44"/>
              <w:szCs w:val="44"/>
            </w:rPr>
          </w:pPr>
          <w:r>
            <w:rPr>
              <w:rFonts w:eastAsia="Calibri" w:cs="Arial" w:ascii="News Gothic MT" w:hAnsi="News Gothic MT"/>
              <w:b/>
              <w:color w:val="0000C0"/>
              <w:kern w:val="0"/>
              <w:sz w:val="44"/>
              <w:szCs w:val="44"/>
              <w:lang w:val="it-IT" w:eastAsia="en-US" w:bidi="ar-SA"/>
            </w:rPr>
            <w:t>I.T.I.S. “MAGISTRI CUMACINI”</w:t>
          </w:r>
        </w:p>
        <w:p>
          <w:pPr>
            <w:pStyle w:val="Intestazione"/>
            <w:widowControl/>
            <w:spacing w:before="0" w:after="0"/>
            <w:jc w:val="center"/>
            <w:rPr>
              <w:rFonts w:ascii="Arial" w:hAnsi="Arial" w:cs="Arial"/>
              <w:bCs/>
              <w:color w:val="0000C0"/>
              <w:sz w:val="18"/>
              <w:szCs w:val="18"/>
            </w:rPr>
          </w:pPr>
          <w:r>
            <w:rPr>
              <w:rFonts w:eastAsia="Calibri" w:cs="Arial" w:ascii="Arial" w:hAnsi="Arial"/>
              <w:bCs/>
              <w:color w:val="0000C0"/>
              <w:kern w:val="0"/>
              <w:sz w:val="18"/>
              <w:szCs w:val="18"/>
              <w:lang w:val="it-IT" w:eastAsia="en-US" w:bidi="ar-SA"/>
            </w:rPr>
            <w:t>via C. Colombo  – 22100 COMO - tel. 031.590585 – fax 031.525005– C.F. 80014660130</w:t>
          </w:r>
        </w:p>
        <w:p>
          <w:pPr>
            <w:pStyle w:val="Intestazione"/>
            <w:widowControl/>
            <w:spacing w:before="0" w:after="0"/>
            <w:jc w:val="center"/>
            <w:rPr>
              <w:rFonts w:ascii="Arial" w:hAnsi="Arial" w:cs="Arial"/>
              <w:bCs/>
              <w:color w:val="0000C0"/>
              <w:sz w:val="18"/>
              <w:szCs w:val="18"/>
            </w:rPr>
          </w:pPr>
          <w:r>
            <w:rPr>
              <w:rFonts w:eastAsia="Calibri" w:cs="Arial" w:ascii="Arial" w:hAnsi="Arial"/>
              <w:bCs/>
              <w:color w:val="0000C0"/>
              <w:kern w:val="0"/>
              <w:sz w:val="18"/>
              <w:szCs w:val="18"/>
              <w:lang w:val="it-IT" w:eastAsia="en-US" w:bidi="ar-SA"/>
            </w:rPr>
            <w:t xml:space="preserve">e-mail: </w:t>
          </w:r>
          <w:hyperlink r:id="rId2">
            <w:r>
              <w:rPr>
                <w:rStyle w:val="CollegamentoInternet"/>
                <w:rFonts w:eastAsia="Calibri" w:cs="Arial" w:ascii="Arial" w:hAnsi="Arial"/>
                <w:bCs/>
                <w:kern w:val="0"/>
                <w:sz w:val="18"/>
                <w:szCs w:val="18"/>
                <w:lang w:val="it-IT" w:eastAsia="en-US" w:bidi="ar-SA"/>
              </w:rPr>
              <w:t>cotf01000t@istruzione.it</w:t>
            </w:r>
          </w:hyperlink>
          <w:r>
            <w:rPr>
              <w:rFonts w:eastAsia="Calibri" w:cs="Arial" w:ascii="Arial" w:hAnsi="Arial"/>
              <w:bCs/>
              <w:color w:val="0000C0"/>
              <w:kern w:val="0"/>
              <w:sz w:val="18"/>
              <w:szCs w:val="18"/>
              <w:lang w:val="it-IT" w:eastAsia="en-US" w:bidi="ar-SA"/>
            </w:rPr>
            <w:t xml:space="preserve">   </w:t>
          </w:r>
          <w:hyperlink r:id="rId3">
            <w:r>
              <w:rPr>
                <w:rStyle w:val="CollegamentoInternet"/>
                <w:rFonts w:eastAsia="Calibri" w:cs="Arial" w:ascii="Arial" w:hAnsi="Arial"/>
                <w:bCs/>
                <w:kern w:val="0"/>
                <w:sz w:val="18"/>
                <w:szCs w:val="18"/>
                <w:lang w:val="it-IT" w:eastAsia="en-US" w:bidi="ar-SA"/>
              </w:rPr>
              <w:t>cotf01000t@p</w:t>
            </w:r>
            <w:r>
              <w:rPr>
                <w:rStyle w:val="CollegamentoInternet"/>
                <w:rFonts w:eastAsia="Calibri" w:cs="Arial" w:ascii="Arial" w:hAnsi="Arial"/>
                <w:kern w:val="0"/>
                <w:sz w:val="18"/>
                <w:szCs w:val="18"/>
                <w:lang w:val="it-IT" w:eastAsia="en-US" w:bidi="ar-SA"/>
              </w:rPr>
              <w:t xml:space="preserve">ec. </w:t>
            </w:r>
            <w:r>
              <w:rPr>
                <w:rStyle w:val="CollegamentoInternet"/>
                <w:rFonts w:eastAsia="Calibri" w:cs="Arial" w:ascii="Arial" w:hAnsi="Arial"/>
                <w:bCs/>
                <w:kern w:val="0"/>
                <w:sz w:val="18"/>
                <w:szCs w:val="18"/>
                <w:lang w:val="it-IT" w:eastAsia="en-US" w:bidi="ar-SA"/>
              </w:rPr>
              <w:t>istruzione.it</w:t>
            </w:r>
          </w:hyperlink>
          <w:r>
            <w:rPr>
              <w:rFonts w:eastAsia="Calibri" w:cs="Arial" w:ascii="Arial" w:hAnsi="Arial"/>
              <w:bCs/>
              <w:color w:val="0000C0"/>
              <w:kern w:val="0"/>
              <w:sz w:val="18"/>
              <w:szCs w:val="18"/>
              <w:lang w:val="it-IT" w:eastAsia="en-US" w:bidi="ar-SA"/>
            </w:rPr>
            <w:t xml:space="preserve">   </w:t>
          </w:r>
          <w:hyperlink r:id="rId4">
            <w:r>
              <w:rPr>
                <w:rStyle w:val="CollegamentoInternet"/>
                <w:rFonts w:eastAsia="Calibri" w:cs="Arial" w:ascii="Arial" w:hAnsi="Arial"/>
                <w:bCs/>
                <w:kern w:val="0"/>
                <w:sz w:val="18"/>
                <w:szCs w:val="18"/>
                <w:lang w:val="it-IT" w:eastAsia="en-US" w:bidi="ar-SA"/>
              </w:rPr>
              <w:t>info@magistricumacini.it</w:t>
            </w:r>
          </w:hyperlink>
        </w:p>
        <w:p>
          <w:pPr>
            <w:pStyle w:val="Intestazione"/>
            <w:widowControl/>
            <w:spacing w:before="0" w:after="0"/>
            <w:jc w:val="center"/>
            <w:rPr>
              <w:rFonts w:ascii="Arial" w:hAnsi="Arial" w:cs="Arial"/>
              <w:bCs/>
              <w:color w:val="0000C0"/>
              <w:sz w:val="22"/>
              <w:szCs w:val="22"/>
            </w:rPr>
          </w:pPr>
          <w:r>
            <w:rPr>
              <w:rFonts w:eastAsia="Calibri" w:cs="Arial" w:ascii="Arial" w:hAnsi="Arial"/>
              <w:bCs/>
              <w:color w:val="0000C0"/>
              <w:kern w:val="0"/>
              <w:sz w:val="22"/>
              <w:szCs w:val="22"/>
              <w:lang w:val="it-IT" w:eastAsia="en-US" w:bidi="ar-SA"/>
            </w:rPr>
            <w:t>www.magistricumacini.edu.it</w:t>
          </w:r>
        </w:p>
        <w:p>
          <w:pPr>
            <w:pStyle w:val="Intestazione"/>
            <w:widowControl/>
            <w:spacing w:before="0" w:after="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eastAsia="Calibri" w:cs="Arial" w:ascii="Arial" w:hAnsi="Arial"/>
              <w:kern w:val="0"/>
              <w:sz w:val="16"/>
              <w:szCs w:val="16"/>
              <w:lang w:val="it-IT" w:eastAsia="en-US" w:bidi="ar-SA"/>
            </w:rPr>
          </w:r>
        </w:p>
      </w:tc>
      <w:tc>
        <w:tcPr>
          <w:tcW w:w="1844" w:type="dxa"/>
          <w:tcBorders>
            <w:top w:val="single" w:sz="4" w:space="0" w:color="0506FF"/>
            <w:left w:val="nil"/>
            <w:bottom w:val="single" w:sz="4" w:space="0" w:color="0506FF"/>
            <w:right w:val="single" w:sz="4" w:space="0" w:color="0506FF"/>
          </w:tcBorders>
          <w:vAlign w:val="center"/>
        </w:tcPr>
        <w:p>
          <w:pPr>
            <w:pStyle w:val="Intestazione"/>
            <w:widowControl/>
            <w:spacing w:before="0" w:after="0"/>
            <w:jc w:val="center"/>
            <w:rPr>
              <w:rFonts w:ascii="Calibri" w:hAnsi="Calibri" w:eastAsia="Calibri" w:cs=""/>
              <w:kern w:val="0"/>
              <w:sz w:val="24"/>
              <w:szCs w:val="24"/>
              <w:lang w:val="it-IT" w:eastAsia="en-US" w:bidi="ar-SA"/>
            </w:rPr>
          </w:pPr>
          <w:r>
            <w:rPr>
              <w:rFonts w:eastAsia="Calibri" w:cs="" w:ascii="Calibri" w:hAnsi="Calibri"/>
              <w:kern w:val="0"/>
              <w:sz w:val="24"/>
              <w:szCs w:val="24"/>
              <w:lang w:val="it-IT" w:eastAsia="en-US" w:bidi="ar-SA"/>
            </w:rPr>
            <w:drawing>
              <wp:anchor behindDoc="1" distT="0" distB="0" distL="114300" distR="114300" simplePos="0" locked="0" layoutInCell="1" allowOverlap="1" relativeHeight="7">
                <wp:simplePos x="0" y="0"/>
                <wp:positionH relativeFrom="page">
                  <wp:posOffset>141605</wp:posOffset>
                </wp:positionH>
                <wp:positionV relativeFrom="page">
                  <wp:posOffset>173990</wp:posOffset>
                </wp:positionV>
                <wp:extent cx="864870" cy="914400"/>
                <wp:effectExtent l="0" t="0" r="0" b="0"/>
                <wp:wrapSquare wrapText="bothSides"/>
                <wp:docPr id="2" name="Picture 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4870" cy="91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>
    <w:pPr>
      <w:pStyle w:val="Intestazion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Cambria Math" w:hAnsi="Cambria Math" w:cs="Cambria Math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Courier New" w:hAnsi="Courier New" w:cs="Courier New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Cambria Math" w:hAnsi="Cambria Math" w:cs="Cambria Math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Cambria Math" w:hAnsi="Cambria Math" w:cs="Cambria Math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0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 w:val="24"/>
        <w:szCs w:val="24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13799"/>
    <w:pPr>
      <w:widowControl/>
      <w:bidi w:val="0"/>
      <w:spacing w:lineRule="auto" w:line="259" w:before="0" w:after="160"/>
      <w:jc w:val="left"/>
    </w:pPr>
    <w:rPr>
      <w:rFonts w:ascii="Times New Roman" w:hAnsi="Times New Roman" w:eastAsia="Calibri" w:cs="Times New Roman" w:eastAsiaTheme="minorHAnsi"/>
      <w:color w:val="auto"/>
      <w:kern w:val="0"/>
      <w:sz w:val="24"/>
      <w:szCs w:val="24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8b0bab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8b0bab"/>
    <w:rPr/>
  </w:style>
  <w:style w:type="character" w:styleId="CollegamentoInternet">
    <w:name w:val="Collegamento Internet"/>
    <w:basedOn w:val="DefaultParagraphFont"/>
    <w:uiPriority w:val="99"/>
    <w:unhideWhenUsed/>
    <w:rsid w:val="008b0bab"/>
    <w:rPr>
      <w:color w:val="0563C1" w:themeColor="hyperlink"/>
      <w:u w:val="singl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8b0bab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iPriority w:val="99"/>
    <w:unhideWhenUsed/>
    <w:rsid w:val="008b0bab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8b0bab"/>
    <w:pPr>
      <w:spacing w:after="0" w:line="240" w:lineRule="auto"/>
    </w:pPr>
    <w:rPr>
      <w:rFonts w:asciiTheme="minorHAnsi" w:hAnsiTheme="minorHAnsi" w:eastAsiaTheme="minorEastAsia" w:cstheme="minorBidi"/>
      <w:lang w:eastAsia="it-IT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8b0bab"/>
    <w:pPr>
      <w:spacing w:after="0" w:line="240" w:lineRule="auto"/>
    </w:pPr>
    <w:rPr>
      <w:rFonts w:asciiTheme="minorHAnsi" w:hAnsiTheme="minorHAnsi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cotf01000t@istruzione.it" TargetMode="External"/><Relationship Id="rId3" Type="http://schemas.openxmlformats.org/officeDocument/2006/relationships/hyperlink" Target="mailto:cotf01000t@istruzione.it" TargetMode="External"/><Relationship Id="rId4" Type="http://schemas.openxmlformats.org/officeDocument/2006/relationships/hyperlink" Target="mailto:info@magistricumacini.it" TargetMode="External"/><Relationship Id="rId5" Type="http://schemas.openxmlformats.org/officeDocument/2006/relationships/image" Target="media/image2.wmf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Application>LibreOffice/7.0.2.2$Windows_X86_64 LibreOffice_project/8349ace3c3162073abd90d81fd06dcfb6b36b994</Application>
  <Pages>2</Pages>
  <Words>522</Words>
  <Characters>3363</Characters>
  <CharactersWithSpaces>3816</CharactersWithSpaces>
  <Paragraphs>51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2023-04-26T13:55:00Z</dcterms:created>
  <dc:creator>Katia Petruni</dc:creator>
  <dc:description/>
  <dc:language>it-IT</dc:language>
  <cp:lastModifiedBy>sergio balzaretti</cp:lastModifiedBy>
  <dcterms:modified xsi:type="dcterms:W3CDTF">2024-04-26T16:28:00Z</dcterms:modified>
  <cp:revision>52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