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102"/>
        <w:gridCol w:w="3707"/>
      </w:tblGrid>
      <w:tr w:rsidR="00B75612" w:rsidRPr="00367CDA" w14:paraId="7695DE1A" w14:textId="77777777" w:rsidTr="00367CDA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48872166" w14:textId="77777777" w:rsidR="00B75612" w:rsidRPr="00551726" w:rsidRDefault="00B75612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551726">
              <w:rPr>
                <w:rFonts w:ascii="Arial" w:eastAsia="Verdana" w:hAnsi="Arial" w:cs="Arial"/>
                <w:b/>
                <w:sz w:val="20"/>
                <w:szCs w:val="20"/>
              </w:rPr>
              <w:t>PROGRAMMA SVOLTO</w:t>
            </w:r>
          </w:p>
          <w:p w14:paraId="03192465" w14:textId="77777777" w:rsidR="00146C3E" w:rsidRPr="00551726" w:rsidRDefault="00146C3E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551726">
              <w:rPr>
                <w:rFonts w:ascii="Arial" w:eastAsia="Verdana" w:hAnsi="Arial" w:cs="Arial"/>
                <w:sz w:val="20"/>
                <w:szCs w:val="20"/>
              </w:rPr>
              <w:t>ANNO SCOLASTICO 202</w:t>
            </w:r>
            <w:r w:rsidR="004662A7" w:rsidRPr="00551726">
              <w:rPr>
                <w:rFonts w:ascii="Arial" w:eastAsia="Verdana" w:hAnsi="Arial" w:cs="Arial"/>
                <w:sz w:val="20"/>
                <w:szCs w:val="20"/>
              </w:rPr>
              <w:t>3</w:t>
            </w:r>
            <w:r w:rsidRPr="00551726">
              <w:rPr>
                <w:rFonts w:ascii="Arial" w:eastAsia="Verdana" w:hAnsi="Arial" w:cs="Arial"/>
                <w:sz w:val="20"/>
                <w:szCs w:val="20"/>
              </w:rPr>
              <w:t>/202</w:t>
            </w:r>
            <w:r w:rsidR="004662A7" w:rsidRPr="00551726">
              <w:rPr>
                <w:rFonts w:ascii="Arial" w:eastAsia="Verdana" w:hAnsi="Arial" w:cs="Arial"/>
                <w:sz w:val="20"/>
                <w:szCs w:val="20"/>
              </w:rPr>
              <w:t>4</w:t>
            </w:r>
          </w:p>
        </w:tc>
      </w:tr>
      <w:tr w:rsidR="00B75612" w:rsidRPr="00367CDA" w14:paraId="4D19BAD4" w14:textId="77777777" w:rsidTr="00367CDA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14:paraId="6E767A1D" w14:textId="77777777"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14:paraId="381C32B3" w14:textId="5960DE21" w:rsidR="000174B2" w:rsidRPr="002A7545" w:rsidRDefault="000A0B7B" w:rsidP="00F8531A">
            <w:pPr>
              <w:pStyle w:val="NormaleWeb"/>
              <w:spacing w:before="0" w:beforeAutospacing="0" w:after="0" w:afterAutospacing="0"/>
              <w:ind w:left="-2" w:hanging="2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Isabella Andriola</w:t>
            </w:r>
            <w:r w:rsidR="00F8531A">
              <w:rPr>
                <w:color w:val="000000"/>
              </w:rPr>
              <w:t xml:space="preserve">     </w:t>
            </w:r>
            <w:r w:rsidR="00F8531A">
              <w:rPr>
                <w:rFonts w:ascii="Verdana" w:hAnsi="Verdana"/>
                <w:color w:val="000000"/>
                <w:sz w:val="22"/>
                <w:szCs w:val="22"/>
              </w:rPr>
              <w:t>Christian Paura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(laboratorio)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2CD1D705" w14:textId="77777777" w:rsidR="00B75612" w:rsidRPr="00551726" w:rsidRDefault="00B75612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551726">
              <w:rPr>
                <w:rFonts w:ascii="Arial" w:eastAsia="Verdana" w:hAnsi="Arial" w:cs="Arial"/>
                <w:b/>
                <w:sz w:val="20"/>
                <w:szCs w:val="20"/>
              </w:rPr>
              <w:t>MATERIA</w:t>
            </w:r>
          </w:p>
          <w:p w14:paraId="09329411" w14:textId="77777777" w:rsidR="000174B2" w:rsidRPr="00551726" w:rsidRDefault="000A0B7B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</w:rPr>
              <w:t>Chimica e laboratorio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7466FAF5" w14:textId="77777777" w:rsidR="00B75612" w:rsidRPr="00551726" w:rsidRDefault="00B75612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551726">
              <w:rPr>
                <w:rFonts w:ascii="Arial" w:eastAsia="Verdana" w:hAnsi="Arial" w:cs="Arial"/>
                <w:b/>
                <w:sz w:val="20"/>
                <w:szCs w:val="20"/>
              </w:rPr>
              <w:t>CLASSE</w:t>
            </w:r>
          </w:p>
          <w:p w14:paraId="2DB67E58" w14:textId="7488259C" w:rsidR="000174B2" w:rsidRPr="00551726" w:rsidRDefault="000A0B7B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</w:rPr>
              <w:t>1el</w:t>
            </w:r>
            <w:r w:rsidR="00F8531A">
              <w:rPr>
                <w:rFonts w:ascii="Arial" w:eastAsia="Verdana" w:hAnsi="Arial" w:cs="Arial"/>
                <w:b/>
                <w:sz w:val="20"/>
                <w:szCs w:val="20"/>
              </w:rPr>
              <w:t>2</w:t>
            </w:r>
          </w:p>
        </w:tc>
      </w:tr>
      <w:tr w:rsidR="00B75612" w:rsidRPr="00367CDA" w14:paraId="3CCA4109" w14:textId="77777777" w:rsidTr="00551726">
        <w:trPr>
          <w:trHeight w:val="9204"/>
        </w:trPr>
        <w:tc>
          <w:tcPr>
            <w:tcW w:w="5000" w:type="pct"/>
            <w:gridSpan w:val="3"/>
            <w:shd w:val="clear" w:color="auto" w:fill="auto"/>
          </w:tcPr>
          <w:p w14:paraId="6F212E14" w14:textId="77777777" w:rsidR="004662A7" w:rsidRPr="004662A7" w:rsidRDefault="004662A7" w:rsidP="004662A7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it-IT"/>
              </w:rPr>
            </w:pPr>
            <w:r w:rsidRPr="004662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Le misure e le grandezze</w:t>
            </w:r>
          </w:p>
          <w:p w14:paraId="66F1B803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grandezze fondamentali del S.I.</w:t>
            </w:r>
          </w:p>
          <w:p w14:paraId="622D49F1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misure di massa e volume</w:t>
            </w:r>
          </w:p>
          <w:p w14:paraId="7E7A903E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densità come grandezza derivata</w:t>
            </w:r>
          </w:p>
          <w:p w14:paraId="3EFC97BB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temperatura e la sua misura</w:t>
            </w:r>
          </w:p>
          <w:p w14:paraId="7B55A87D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notazione scientifica</w:t>
            </w:r>
          </w:p>
          <w:p w14:paraId="202DAF29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cifre significative</w:t>
            </w:r>
          </w:p>
          <w:p w14:paraId="13A5732A" w14:textId="77777777" w:rsidR="004662A7" w:rsidRPr="004662A7" w:rsidRDefault="004662A7" w:rsidP="004662A7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662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Le trasformazioni fisiche della materia</w:t>
            </w:r>
          </w:p>
          <w:p w14:paraId="4D3FDFBC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Gli stati fisici e le loro proprietà</w:t>
            </w:r>
          </w:p>
          <w:p w14:paraId="26770218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 passaggi di stato</w:t>
            </w:r>
          </w:p>
          <w:p w14:paraId="3E98218B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Il modello particellare della materia </w:t>
            </w:r>
          </w:p>
          <w:p w14:paraId="6D4BAEA1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 sistemi omogenei ed eterogenei</w:t>
            </w:r>
          </w:p>
          <w:p w14:paraId="0B774E3A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sostanze e i miscugli</w:t>
            </w:r>
          </w:p>
          <w:p w14:paraId="7B00C4BC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solubilità e la concentrazione delle soluzioni</w:t>
            </w:r>
          </w:p>
          <w:p w14:paraId="67884CF1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 principali metodi di separazione dei miscugli</w:t>
            </w:r>
          </w:p>
          <w:p w14:paraId="72FCA213" w14:textId="77777777" w:rsidR="004662A7" w:rsidRPr="004662A7" w:rsidRDefault="004662A7" w:rsidP="004662A7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662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Le sostanze e le loro trasformazioni</w:t>
            </w:r>
          </w:p>
          <w:p w14:paraId="60E29BA7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trasformazioni fisiche e le reazioni chimiche</w:t>
            </w:r>
          </w:p>
          <w:p w14:paraId="707A2D1B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Gli elementi e i composti</w:t>
            </w:r>
          </w:p>
          <w:p w14:paraId="1A21640A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Gli elementi nella tavola periodica</w:t>
            </w:r>
          </w:p>
          <w:p w14:paraId="0E079799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Il modello atomico di Dalton</w:t>
            </w:r>
          </w:p>
          <w:p w14:paraId="544F7264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leggi ponderali: leggi delle proporzioni definite, legge di conservazione della massa</w:t>
            </w:r>
          </w:p>
          <w:p w14:paraId="06E44DCF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Leggi ponderali e calcoli matematici</w:t>
            </w:r>
          </w:p>
          <w:p w14:paraId="7F89ABC1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Il significato della formula chimica</w:t>
            </w:r>
          </w:p>
          <w:p w14:paraId="5F8EF5BC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color w:val="424548"/>
                <w:sz w:val="20"/>
                <w:szCs w:val="20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equazioni di reazione e il bilanciamento semplice</w:t>
            </w:r>
          </w:p>
          <w:p w14:paraId="0A76196C" w14:textId="77777777" w:rsidR="004662A7" w:rsidRPr="004662A7" w:rsidRDefault="004662A7" w:rsidP="004662A7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4662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La teoria cinetico-molecolare e le leggi dei gas</w:t>
            </w:r>
          </w:p>
          <w:p w14:paraId="6FB9FBD4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teoria cinetico-molecolare della materia</w:t>
            </w:r>
          </w:p>
          <w:p w14:paraId="4CFEEBAD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Il gas perfetto e la teoria cinetico-molecolare</w:t>
            </w:r>
          </w:p>
          <w:p w14:paraId="6AA428D5" w14:textId="2CC59074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La legge di </w:t>
            </w:r>
            <w:r w:rsidR="002A7545"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Boyle,</w:t>
            </w: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 la legge di Charles, </w:t>
            </w:r>
            <w:r w:rsidR="002A7545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</w:t>
            </w: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a legge di Gay-</w:t>
            </w:r>
            <w:proofErr w:type="spellStart"/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Lussac</w:t>
            </w:r>
            <w:proofErr w:type="spellEnd"/>
          </w:p>
          <w:p w14:paraId="36BF5D2E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legge generale dei gas</w:t>
            </w:r>
          </w:p>
          <w:p w14:paraId="66667378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Il principio di Avogadro</w:t>
            </w:r>
          </w:p>
          <w:p w14:paraId="0368A08F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particelle elementari</w:t>
            </w:r>
          </w:p>
          <w:p w14:paraId="5FE438E2" w14:textId="77777777" w:rsidR="004662A7" w:rsidRPr="004662A7" w:rsidRDefault="004662A7" w:rsidP="004662A7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4662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La quantità di sostanza in moli</w:t>
            </w:r>
          </w:p>
          <w:p w14:paraId="51671303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massa atomica, la massa molecolare, il peso formula</w:t>
            </w:r>
          </w:p>
          <w:p w14:paraId="7A513CEB" w14:textId="77777777" w:rsidR="004662A7" w:rsidRPr="00551726" w:rsidRDefault="004662A7" w:rsidP="00551726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definizione di mole </w:t>
            </w:r>
            <w:r w:rsidR="00551726" w:rsidRPr="00551726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e i</w:t>
            </w:r>
            <w:r w:rsidRPr="00551726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 calcoli con le moli</w:t>
            </w:r>
          </w:p>
          <w:p w14:paraId="199AF39E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 gas e il volume molare</w:t>
            </w:r>
          </w:p>
          <w:p w14:paraId="6880ABC5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formule chimiche e la composizione percentuale</w:t>
            </w:r>
          </w:p>
          <w:p w14:paraId="2B4A8753" w14:textId="77777777" w:rsidR="004662A7" w:rsidRPr="004662A7" w:rsidRDefault="004662A7" w:rsidP="004662A7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4662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Le particelle dell’atomo</w:t>
            </w:r>
          </w:p>
          <w:p w14:paraId="65363E10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particelle subatomiche</w:t>
            </w:r>
          </w:p>
          <w:p w14:paraId="6CF7CD84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Gli isotopi</w:t>
            </w:r>
          </w:p>
          <w:p w14:paraId="79943BC2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 modelli atomici di Thomson e Rutherford </w:t>
            </w:r>
          </w:p>
          <w:p w14:paraId="46C57697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Il numero atomico</w:t>
            </w:r>
          </w:p>
          <w:p w14:paraId="2063551A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trasformazioni del nucleo</w:t>
            </w:r>
          </w:p>
          <w:p w14:paraId="1DC47C8C" w14:textId="77777777" w:rsidR="004662A7" w:rsidRPr="004662A7" w:rsidRDefault="004662A7" w:rsidP="004662A7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662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La struttura dell’atomo</w:t>
            </w:r>
          </w:p>
          <w:p w14:paraId="15EABFE2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doppia natura della luce</w:t>
            </w:r>
          </w:p>
          <w:p w14:paraId="69CFFD57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L’atomo di Bohr</w:t>
            </w:r>
          </w:p>
          <w:p w14:paraId="6B36F44E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L’energia di ionizzazione</w:t>
            </w:r>
          </w:p>
          <w:p w14:paraId="36473E49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Livelli e sottolivelli di energia</w:t>
            </w:r>
          </w:p>
          <w:p w14:paraId="662D4A5D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configurazione elettronica degli elementi</w:t>
            </w:r>
          </w:p>
          <w:p w14:paraId="728AB570" w14:textId="77777777" w:rsidR="004662A7" w:rsidRPr="004662A7" w:rsidRDefault="00551726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  <w:lang w:val="en-US"/>
              </w:rPr>
              <w:lastRenderedPageBreak/>
              <w:t>L</w:t>
            </w:r>
            <w:r w:rsidR="004662A7"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’orbitale</w:t>
            </w:r>
          </w:p>
          <w:p w14:paraId="4E5F79DB" w14:textId="77777777" w:rsidR="004662A7" w:rsidRPr="004662A7" w:rsidRDefault="004662A7" w:rsidP="004662A7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662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Il sistema periodico</w:t>
            </w:r>
          </w:p>
          <w:p w14:paraId="3FD29D40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moderna tavola periodica</w:t>
            </w:r>
          </w:p>
          <w:p w14:paraId="0DE78029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Proprietà atomiche e andamenti periodici:</w:t>
            </w:r>
            <w:r w:rsidR="000A0B7B" w:rsidRPr="00147029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 </w:t>
            </w: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energia di ionizzazione, affinità elettronica, elettronegatività</w:t>
            </w:r>
          </w:p>
          <w:p w14:paraId="052C6B8E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Proprietà chimiche e andamenti periodici</w:t>
            </w:r>
          </w:p>
          <w:p w14:paraId="1426E514" w14:textId="77777777" w:rsidR="004662A7" w:rsidRPr="004662A7" w:rsidRDefault="004662A7" w:rsidP="004662A7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662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 legami chimici</w:t>
            </w:r>
          </w:p>
          <w:p w14:paraId="332EF679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proofErr w:type="spellStart"/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Perchè</w:t>
            </w:r>
            <w:proofErr w:type="spellEnd"/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gli atomo</w:t>
            </w:r>
            <w:proofErr w:type="gramEnd"/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 si legano</w:t>
            </w:r>
          </w:p>
          <w:p w14:paraId="2BB2615E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Il legame ionico</w:t>
            </w:r>
          </w:p>
          <w:p w14:paraId="754E0BB7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Il legame metallico</w:t>
            </w:r>
          </w:p>
          <w:p w14:paraId="4E247101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Il legame covalente</w:t>
            </w:r>
          </w:p>
          <w:p w14:paraId="67100136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polarità dei legami</w:t>
            </w:r>
          </w:p>
          <w:p w14:paraId="6C0B6A41" w14:textId="77777777" w:rsidR="004662A7" w:rsidRPr="004662A7" w:rsidRDefault="004662A7" w:rsidP="004662A7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662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La forma delle molecole e le forze intermolecolari</w:t>
            </w:r>
          </w:p>
          <w:p w14:paraId="0CF82033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teoria VSEPR e geometria delle molecole</w:t>
            </w:r>
          </w:p>
          <w:p w14:paraId="25F7FD40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Molecole polari e non polari</w:t>
            </w:r>
          </w:p>
          <w:p w14:paraId="35BB46FC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Forze intermolecolari</w:t>
            </w:r>
          </w:p>
          <w:p w14:paraId="6C9EF701" w14:textId="77777777" w:rsidR="004662A7" w:rsidRPr="004662A7" w:rsidRDefault="00551726" w:rsidP="004662A7">
            <w:pPr>
              <w:pStyle w:val="NormaleWeb"/>
              <w:spacing w:before="0" w:beforeAutospacing="0" w:after="0" w:afterAutospacing="0"/>
              <w:ind w:left="-2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        </w:t>
            </w:r>
            <w:r w:rsidR="004662A7" w:rsidRPr="004662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LABORATORIO </w:t>
            </w:r>
          </w:p>
          <w:p w14:paraId="2976C9D1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Norme di sicurezza e norme di comportamento</w:t>
            </w:r>
          </w:p>
          <w:p w14:paraId="4D29127E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Etichettatura e classificazione dei prodotti chimici</w:t>
            </w:r>
          </w:p>
          <w:p w14:paraId="3BB75520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Uso della bilancia tecnica e uso della buretta.</w:t>
            </w:r>
          </w:p>
          <w:p w14:paraId="03496EF1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vetreria di laboratorio: caratteristiche tecniche e loro corretto utilizzo</w:t>
            </w:r>
          </w:p>
          <w:p w14:paraId="3331BD83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relazione di laboratorio</w:t>
            </w:r>
          </w:p>
          <w:p w14:paraId="164019A5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Densità dei solidi e densità dei liquidi</w:t>
            </w:r>
          </w:p>
          <w:p w14:paraId="34248B42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Decantazione</w:t>
            </w:r>
          </w:p>
          <w:p w14:paraId="78FF4548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Filtrazione</w:t>
            </w:r>
          </w:p>
          <w:p w14:paraId="7411C0FB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Separazione componenti miscuglio eterogeneo e determinazione delle quantità </w:t>
            </w:r>
          </w:p>
          <w:p w14:paraId="682557B0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Distillazione semplice</w:t>
            </w:r>
          </w:p>
          <w:p w14:paraId="7BA1FA89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Estrazione pigmenti fotosintetici e separazione </w:t>
            </w:r>
            <w:proofErr w:type="gramStart"/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tramite  cromatografia</w:t>
            </w:r>
            <w:proofErr w:type="gramEnd"/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 su carta</w:t>
            </w:r>
          </w:p>
          <w:p w14:paraId="101566CA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Cristallizzazione</w:t>
            </w:r>
          </w:p>
          <w:p w14:paraId="2015012B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Legge di Lavoisier</w:t>
            </w:r>
          </w:p>
          <w:p w14:paraId="60DA816C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Preparazione idrossido di zinco</w:t>
            </w:r>
          </w:p>
          <w:p w14:paraId="39A3EBEB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Legge di Proust</w:t>
            </w:r>
          </w:p>
          <w:p w14:paraId="609E6E7C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Calcoli sulla mole</w:t>
            </w:r>
          </w:p>
          <w:p w14:paraId="39017C44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Manifestazioni osservabili nelle reazioni chimiche</w:t>
            </w:r>
          </w:p>
          <w:p w14:paraId="090901CA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Saggi alla fiamma</w:t>
            </w:r>
          </w:p>
          <w:p w14:paraId="399667FE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Velocità di reazione e superficie di contatto</w:t>
            </w:r>
          </w:p>
          <w:p w14:paraId="5A204B4C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Velocità di reazione e temperatura</w:t>
            </w:r>
          </w:p>
          <w:p w14:paraId="23F57C27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Velocità di reazione e concentrazione</w:t>
            </w:r>
          </w:p>
          <w:p w14:paraId="1BA899F8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Velocità di reazione e catalizzatore</w:t>
            </w:r>
          </w:p>
          <w:p w14:paraId="2E27829B" w14:textId="77777777" w:rsidR="00B75612" w:rsidRPr="00367CDA" w:rsidRDefault="00B75612" w:rsidP="00E85CFF">
            <w:pPr>
              <w:rPr>
                <w:rFonts w:ascii="Arial" w:eastAsia="Verdana" w:hAnsi="Arial" w:cs="Arial"/>
                <w:b/>
              </w:rPr>
            </w:pPr>
          </w:p>
        </w:tc>
      </w:tr>
    </w:tbl>
    <w:p w14:paraId="362DD01C" w14:textId="77777777" w:rsidR="00B75612" w:rsidRPr="00862641" w:rsidRDefault="00B75612" w:rsidP="009B0B37">
      <w:pPr>
        <w:spacing w:after="3" w:line="263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 w:firstRow="0" w:lastRow="0" w:firstColumn="0" w:lastColumn="0" w:noHBand="0" w:noVBand="1"/>
      </w:tblPr>
      <w:tblGrid>
        <w:gridCol w:w="169"/>
        <w:gridCol w:w="693"/>
        <w:gridCol w:w="2068"/>
        <w:gridCol w:w="1639"/>
        <w:gridCol w:w="1643"/>
        <w:gridCol w:w="3523"/>
        <w:gridCol w:w="376"/>
      </w:tblGrid>
      <w:tr w:rsidR="003F39A1" w:rsidRPr="00367CDA" w14:paraId="03559EDD" w14:textId="77777777" w:rsidTr="00551726">
        <w:trPr>
          <w:trHeight w:val="43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69593D9" w14:textId="77777777" w:rsidR="003F39A1" w:rsidRPr="00367CDA" w:rsidRDefault="003F39A1" w:rsidP="00367C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3F39A1" w:rsidRPr="00862641" w14:paraId="1DEF1B22" w14:textId="77777777" w:rsidTr="00551726">
        <w:trPr>
          <w:trHeight w:val="6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C2C27" w14:textId="77777777" w:rsidR="00551726" w:rsidRDefault="00551726" w:rsidP="00551726">
            <w:pPr>
              <w:pStyle w:val="NormaleWeb"/>
              <w:shd w:val="clear" w:color="auto" w:fill="FFFFFF"/>
              <w:spacing w:before="0" w:beforeAutospacing="0" w:after="0" w:afterAutospacing="0"/>
              <w:rPr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Autori: Giuseppe Valitutti, Marco Falasca, Patrizia Amadio           Titolo: Chimica Molecole in movimento, seconda edizione</w:t>
            </w:r>
          </w:p>
          <w:p w14:paraId="7BF6798E" w14:textId="77777777" w:rsidR="00551726" w:rsidRDefault="00551726" w:rsidP="00551726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Casa Editrice: Zanichelli</w:t>
            </w:r>
          </w:p>
          <w:p w14:paraId="39A22EED" w14:textId="77777777" w:rsidR="003F39A1" w:rsidRPr="00862641" w:rsidRDefault="003F39A1" w:rsidP="00367CDA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51726" w:rsidRPr="001F633D" w14:paraId="2A359015" w14:textId="77777777" w:rsidTr="00551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5" w:type="pct"/>
          <w:wAfter w:w="187" w:type="pct"/>
          <w:trHeight w:val="445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14:paraId="78F0A371" w14:textId="77777777" w:rsidR="00551726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  <w:p w14:paraId="42BB19D1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A32D5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33DCC8EE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14:paraId="38152B1A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 xml:space="preserve">                   </w:t>
            </w:r>
            <w:r w:rsidRPr="001F633D">
              <w:rPr>
                <w:rFonts w:ascii="Arial" w:eastAsia="Times New Roman" w:hAnsi="Arial" w:cs="Arial"/>
                <w:color w:val="1F3864"/>
              </w:rPr>
              <w:t>firma Docenti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359B7" w14:textId="77777777" w:rsidR="00551726" w:rsidRPr="001F633D" w:rsidRDefault="00551726" w:rsidP="00551726">
            <w:pPr>
              <w:spacing w:after="3" w:line="240" w:lineRule="atLeast"/>
              <w:ind w:right="11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551726" w:rsidRPr="001F633D" w14:paraId="2142EFBD" w14:textId="77777777" w:rsidTr="00551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5" w:type="pct"/>
          <w:wAfter w:w="187" w:type="pct"/>
          <w:trHeight w:val="255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14:paraId="63E53DDC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2FEA8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787055C9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14:paraId="0897E973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383C5" w14:textId="77777777" w:rsidR="00551726" w:rsidRPr="001F633D" w:rsidRDefault="00551726" w:rsidP="00551726">
            <w:pPr>
              <w:spacing w:after="3" w:line="240" w:lineRule="atLeast"/>
              <w:ind w:right="11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551726" w:rsidRPr="001F633D" w14:paraId="5BA9348B" w14:textId="77777777" w:rsidTr="00551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5" w:type="pct"/>
          <w:wAfter w:w="187" w:type="pct"/>
          <w:trHeight w:val="58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14:paraId="1FF3F0F7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6C6FFC42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1F2D6996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14:paraId="2C3871D7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4107D" w14:textId="77777777" w:rsidR="00551726" w:rsidRPr="001F633D" w:rsidRDefault="00551726" w:rsidP="00551726">
            <w:pPr>
              <w:spacing w:after="3" w:line="240" w:lineRule="atLeast"/>
              <w:ind w:right="11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551726" w:rsidRPr="001F633D" w14:paraId="59320719" w14:textId="77777777" w:rsidTr="00551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5" w:type="pct"/>
          <w:wAfter w:w="187" w:type="pct"/>
          <w:trHeight w:val="267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14:paraId="0551ADFD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298C6F32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0B92920E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14:paraId="10F9E21B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3D011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551726" w:rsidRPr="001F633D" w14:paraId="1B72CD8F" w14:textId="77777777" w:rsidTr="00551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5" w:type="pct"/>
          <w:wAfter w:w="187" w:type="pct"/>
          <w:trHeight w:val="253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14:paraId="6F472BA3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1861F917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019D97FD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14:paraId="15DC73F8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9A745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14:paraId="1E44ADAF" w14:textId="77777777" w:rsidR="003F39A1" w:rsidRPr="00862641" w:rsidRDefault="003F39A1" w:rsidP="00551726">
      <w:pPr>
        <w:spacing w:after="3" w:line="263" w:lineRule="auto"/>
        <w:ind w:right="12"/>
        <w:rPr>
          <w:color w:val="1F3864"/>
        </w:rPr>
      </w:pPr>
    </w:p>
    <w:sectPr w:rsidR="003F39A1" w:rsidRPr="00862641" w:rsidSect="001F633D">
      <w:headerReference w:type="default" r:id="rId8"/>
      <w:footerReference w:type="even" r:id="rId9"/>
      <w:footerReference w:type="default" r:id="rId10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BEB718" w14:textId="77777777" w:rsidR="004D6BDE" w:rsidRDefault="004D6BDE" w:rsidP="00D20F06">
      <w:pPr>
        <w:spacing w:after="0" w:line="240" w:lineRule="auto"/>
      </w:pPr>
      <w:r>
        <w:separator/>
      </w:r>
    </w:p>
  </w:endnote>
  <w:endnote w:type="continuationSeparator" w:id="0">
    <w:p w14:paraId="0C255585" w14:textId="77777777" w:rsidR="004D6BDE" w:rsidRDefault="004D6BDE" w:rsidP="00D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ED660" w14:textId="77777777" w:rsidR="002C6D3D" w:rsidRDefault="002C6D3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6022F0D2" w14:textId="77777777" w:rsidR="002C6D3D" w:rsidRDefault="002C6D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EE7FD" w14:textId="77777777" w:rsidR="002C6D3D" w:rsidRDefault="002C6D3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46C3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036BE6A" w14:textId="77777777" w:rsidR="002C6D3D" w:rsidRDefault="002C6D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7ECAF9" w14:textId="77777777" w:rsidR="004D6BDE" w:rsidRDefault="004D6BDE" w:rsidP="00D20F06">
      <w:pPr>
        <w:spacing w:after="0" w:line="240" w:lineRule="auto"/>
      </w:pPr>
      <w:r>
        <w:separator/>
      </w:r>
    </w:p>
  </w:footnote>
  <w:footnote w:type="continuationSeparator" w:id="0">
    <w:p w14:paraId="15E57E25" w14:textId="77777777" w:rsidR="004D6BDE" w:rsidRDefault="004D6BDE" w:rsidP="00D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A0731F" w14:textId="4FD83DC8" w:rsidR="00491750" w:rsidRDefault="00147029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19521FBB" wp14:editId="1AFBFAFB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584950" cy="114871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806BF"/>
    <w:multiLevelType w:val="multilevel"/>
    <w:tmpl w:val="AF32B7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95199D"/>
    <w:multiLevelType w:val="multilevel"/>
    <w:tmpl w:val="A7B0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142594"/>
    <w:multiLevelType w:val="multilevel"/>
    <w:tmpl w:val="A638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5410F"/>
    <w:multiLevelType w:val="multilevel"/>
    <w:tmpl w:val="19D0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9724785">
    <w:abstractNumId w:val="3"/>
  </w:num>
  <w:num w:numId="2" w16cid:durableId="1359551713">
    <w:abstractNumId w:val="8"/>
  </w:num>
  <w:num w:numId="3" w16cid:durableId="523523379">
    <w:abstractNumId w:val="12"/>
  </w:num>
  <w:num w:numId="4" w16cid:durableId="1310745712">
    <w:abstractNumId w:val="4"/>
  </w:num>
  <w:num w:numId="5" w16cid:durableId="1799716036">
    <w:abstractNumId w:val="2"/>
  </w:num>
  <w:num w:numId="6" w16cid:durableId="1194923005">
    <w:abstractNumId w:val="1"/>
  </w:num>
  <w:num w:numId="7" w16cid:durableId="1987516088">
    <w:abstractNumId w:val="11"/>
  </w:num>
  <w:num w:numId="8" w16cid:durableId="914969867">
    <w:abstractNumId w:val="10"/>
  </w:num>
  <w:num w:numId="9" w16cid:durableId="1112898173">
    <w:abstractNumId w:val="6"/>
  </w:num>
  <w:num w:numId="10" w16cid:durableId="1925142940">
    <w:abstractNumId w:val="9"/>
  </w:num>
  <w:num w:numId="11" w16cid:durableId="2138058137">
    <w:abstractNumId w:val="0"/>
  </w:num>
  <w:num w:numId="12" w16cid:durableId="93211992">
    <w:abstractNumId w:val="5"/>
  </w:num>
  <w:num w:numId="13" w16cid:durableId="191550725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 w16cid:durableId="166411877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 w16cid:durableId="68945790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 w16cid:durableId="136960097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 w16cid:durableId="39369892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 w16cid:durableId="166678814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 w16cid:durableId="96377274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 w16cid:durableId="204886672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 w16cid:durableId="373386187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 w16cid:durableId="10638967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 w16cid:durableId="129428567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 w16cid:durableId="127490300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 w16cid:durableId="50987264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 w16cid:durableId="113568224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 w16cid:durableId="32508856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 w16cid:durableId="1710718173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9" w16cid:durableId="17053469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 w16cid:durableId="167380063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" w16cid:durableId="116951616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 w16cid:durableId="186451637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3" w16cid:durableId="80612913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4" w16cid:durableId="79475718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5" w16cid:durableId="167445407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6" w16cid:durableId="54699134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7" w16cid:durableId="145864561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8" w16cid:durableId="48196722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9" w16cid:durableId="205889168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0" w16cid:durableId="117653101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1" w16cid:durableId="18946462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2" w16cid:durableId="59253624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3" w16cid:durableId="163560334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4" w16cid:durableId="91574662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5" w16cid:durableId="51165150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6" w16cid:durableId="395977944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7" w16cid:durableId="72456825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8" w16cid:durableId="1807697069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9" w16cid:durableId="188489888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0" w16cid:durableId="135596225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1" w16cid:durableId="125567165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2" w16cid:durableId="259022309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3" w16cid:durableId="162820282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4" w16cid:durableId="83449263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5" w16cid:durableId="57366572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6" w16cid:durableId="37732143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7" w16cid:durableId="133726534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8" w16cid:durableId="129474834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9" w16cid:durableId="13048783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0" w16cid:durableId="148878362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1" w16cid:durableId="3451348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82"/>
    <w:rsid w:val="000055EC"/>
    <w:rsid w:val="000174B2"/>
    <w:rsid w:val="00033BE5"/>
    <w:rsid w:val="0006478D"/>
    <w:rsid w:val="00067311"/>
    <w:rsid w:val="00082E6C"/>
    <w:rsid w:val="000A0B7B"/>
    <w:rsid w:val="000A7226"/>
    <w:rsid w:val="000D6C3F"/>
    <w:rsid w:val="0011694F"/>
    <w:rsid w:val="00122CE5"/>
    <w:rsid w:val="001300D6"/>
    <w:rsid w:val="001415CE"/>
    <w:rsid w:val="00146C3E"/>
    <w:rsid w:val="00147029"/>
    <w:rsid w:val="001737A6"/>
    <w:rsid w:val="00187CA9"/>
    <w:rsid w:val="001E27DD"/>
    <w:rsid w:val="001F633D"/>
    <w:rsid w:val="00223292"/>
    <w:rsid w:val="002858FA"/>
    <w:rsid w:val="002945B4"/>
    <w:rsid w:val="002A7545"/>
    <w:rsid w:val="002C146C"/>
    <w:rsid w:val="002C5A5E"/>
    <w:rsid w:val="002C6D3D"/>
    <w:rsid w:val="002E7CC8"/>
    <w:rsid w:val="002F0068"/>
    <w:rsid w:val="00307A6B"/>
    <w:rsid w:val="003164A3"/>
    <w:rsid w:val="0033222A"/>
    <w:rsid w:val="00345734"/>
    <w:rsid w:val="00360CA8"/>
    <w:rsid w:val="00367CDA"/>
    <w:rsid w:val="003809E0"/>
    <w:rsid w:val="003828C5"/>
    <w:rsid w:val="00395791"/>
    <w:rsid w:val="003B3E0C"/>
    <w:rsid w:val="003C14EC"/>
    <w:rsid w:val="003C7F0C"/>
    <w:rsid w:val="003F39A1"/>
    <w:rsid w:val="00464B6C"/>
    <w:rsid w:val="004662A7"/>
    <w:rsid w:val="00475224"/>
    <w:rsid w:val="00475AC8"/>
    <w:rsid w:val="004760F0"/>
    <w:rsid w:val="00477B37"/>
    <w:rsid w:val="00487340"/>
    <w:rsid w:val="00491750"/>
    <w:rsid w:val="004B18B6"/>
    <w:rsid w:val="004B670D"/>
    <w:rsid w:val="004D6BDE"/>
    <w:rsid w:val="004E543E"/>
    <w:rsid w:val="005067E6"/>
    <w:rsid w:val="005460FD"/>
    <w:rsid w:val="00551726"/>
    <w:rsid w:val="0057427A"/>
    <w:rsid w:val="0059346F"/>
    <w:rsid w:val="005A4662"/>
    <w:rsid w:val="005A707E"/>
    <w:rsid w:val="00606128"/>
    <w:rsid w:val="0061333D"/>
    <w:rsid w:val="0062195E"/>
    <w:rsid w:val="00623DD5"/>
    <w:rsid w:val="00632F4A"/>
    <w:rsid w:val="0063554C"/>
    <w:rsid w:val="00670B3C"/>
    <w:rsid w:val="00673E3C"/>
    <w:rsid w:val="006914FE"/>
    <w:rsid w:val="007132B3"/>
    <w:rsid w:val="007218EB"/>
    <w:rsid w:val="00723229"/>
    <w:rsid w:val="00730820"/>
    <w:rsid w:val="00730AF9"/>
    <w:rsid w:val="00745F03"/>
    <w:rsid w:val="007F2DE0"/>
    <w:rsid w:val="007F3031"/>
    <w:rsid w:val="007F5943"/>
    <w:rsid w:val="00862641"/>
    <w:rsid w:val="00893D17"/>
    <w:rsid w:val="008A0CF1"/>
    <w:rsid w:val="008A1128"/>
    <w:rsid w:val="008B4650"/>
    <w:rsid w:val="008C0B37"/>
    <w:rsid w:val="008C410F"/>
    <w:rsid w:val="008E17E0"/>
    <w:rsid w:val="009011BE"/>
    <w:rsid w:val="00931F86"/>
    <w:rsid w:val="0093643D"/>
    <w:rsid w:val="009426AF"/>
    <w:rsid w:val="00955F96"/>
    <w:rsid w:val="009658F5"/>
    <w:rsid w:val="009A144B"/>
    <w:rsid w:val="009A45E4"/>
    <w:rsid w:val="009B0B37"/>
    <w:rsid w:val="009E6DB8"/>
    <w:rsid w:val="00A22292"/>
    <w:rsid w:val="00A24A4C"/>
    <w:rsid w:val="00A40DEA"/>
    <w:rsid w:val="00A412FC"/>
    <w:rsid w:val="00A4638A"/>
    <w:rsid w:val="00A52A9B"/>
    <w:rsid w:val="00A71B82"/>
    <w:rsid w:val="00A92D6C"/>
    <w:rsid w:val="00AD3D25"/>
    <w:rsid w:val="00AD51BB"/>
    <w:rsid w:val="00B11183"/>
    <w:rsid w:val="00B144A9"/>
    <w:rsid w:val="00B176B7"/>
    <w:rsid w:val="00B4455A"/>
    <w:rsid w:val="00B46ED7"/>
    <w:rsid w:val="00B724BB"/>
    <w:rsid w:val="00B75612"/>
    <w:rsid w:val="00B85AFE"/>
    <w:rsid w:val="00B870AA"/>
    <w:rsid w:val="00BD738A"/>
    <w:rsid w:val="00BE778E"/>
    <w:rsid w:val="00C008F1"/>
    <w:rsid w:val="00C04CB9"/>
    <w:rsid w:val="00C3434B"/>
    <w:rsid w:val="00C65868"/>
    <w:rsid w:val="00C83E81"/>
    <w:rsid w:val="00CC429E"/>
    <w:rsid w:val="00CD481C"/>
    <w:rsid w:val="00CD66AF"/>
    <w:rsid w:val="00D12AF7"/>
    <w:rsid w:val="00D20F06"/>
    <w:rsid w:val="00D40608"/>
    <w:rsid w:val="00D50D83"/>
    <w:rsid w:val="00D82419"/>
    <w:rsid w:val="00DA1627"/>
    <w:rsid w:val="00DB3766"/>
    <w:rsid w:val="00DC017E"/>
    <w:rsid w:val="00E83AA8"/>
    <w:rsid w:val="00E85CFF"/>
    <w:rsid w:val="00EA0414"/>
    <w:rsid w:val="00EB3C06"/>
    <w:rsid w:val="00ED502F"/>
    <w:rsid w:val="00F1024A"/>
    <w:rsid w:val="00F25755"/>
    <w:rsid w:val="00F30BF2"/>
    <w:rsid w:val="00F517E9"/>
    <w:rsid w:val="00F533DE"/>
    <w:rsid w:val="00F57F87"/>
    <w:rsid w:val="00F8531A"/>
    <w:rsid w:val="00F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A4D5C34"/>
  <w15:chartTrackingRefBased/>
  <w15:docId w15:val="{57678565-1D6C-48F8-8BC8-94739E5C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  <w:lang w:val="x-none"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FB9D9-0B10-4C18-9600-8EDD333F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</dc:creator>
  <cp:keywords/>
  <cp:lastModifiedBy>Isabella Andriola</cp:lastModifiedBy>
  <cp:revision>3</cp:revision>
  <cp:lastPrinted>2019-05-06T08:43:00Z</cp:lastPrinted>
  <dcterms:created xsi:type="dcterms:W3CDTF">2024-05-21T16:09:00Z</dcterms:created>
  <dcterms:modified xsi:type="dcterms:W3CDTF">2024-05-21T16:12:00Z</dcterms:modified>
</cp:coreProperties>
</file>